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1" w:rsidRPr="00643481" w:rsidRDefault="000E49D5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6.35pt;margin-top:-27.45pt;width:89.5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" strokecolor="white [3212]">
            <v:textbox>
              <w:txbxContent>
                <w:p w:rsidR="00AF5A11" w:rsidRPr="00D30556" w:rsidRDefault="00D30556" w:rsidP="00AF5A1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0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AF5A11" w:rsidRPr="0064348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9525"/>
            <wp:wrapSquare wrapText="bothSides"/>
            <wp:docPr id="12" name="Рисунок 5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9525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-181610</wp:posOffset>
            </wp:positionV>
            <wp:extent cx="895350" cy="904875"/>
            <wp:effectExtent l="0" t="0" r="0" b="0"/>
            <wp:wrapSquare wrapText="bothSides"/>
            <wp:docPr id="13" name="Рисунок 2" descr="http://www.proshkolu.ru/content/media/pic/std/1000000/98000/97644-4e6e5a028bb62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www.proshkolu.ru/content/media/pic/std/1000000/98000/97644-4e6e5a028bb62c8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A11" w:rsidRPr="006A5C2B" w:rsidRDefault="00AF5A11" w:rsidP="00AF5A11">
      <w:pPr>
        <w:tabs>
          <w:tab w:val="left" w:pos="4100"/>
          <w:tab w:val="left" w:pos="4248"/>
          <w:tab w:val="left" w:pos="5380"/>
        </w:tabs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AF5A11" w:rsidRPr="006A5C2B" w:rsidRDefault="00AF5A11" w:rsidP="00AF5A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11" w:rsidRPr="006A5C2B" w:rsidRDefault="00C11B9C" w:rsidP="00AF5A11">
      <w:pPr>
        <w:widowControl w:val="0"/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АГЕ</w:t>
      </w:r>
      <w:r w:rsidR="00AF5A11">
        <w:rPr>
          <w:rFonts w:ascii="Times New Roman" w:eastAsia="Times New Roman" w:hAnsi="Times New Roman" w:cs="Times New Roman"/>
          <w:b/>
          <w:sz w:val="32"/>
          <w:szCs w:val="36"/>
        </w:rPr>
        <w:t xml:space="preserve">НТСТВО ПО ПРЕДПРИНИМАТЕЛЬСТВУ И </w:t>
      </w:r>
      <w:r w:rsidR="00AF5A11" w:rsidRPr="006A5C2B">
        <w:rPr>
          <w:rFonts w:ascii="Times New Roman" w:eastAsia="Times New Roman" w:hAnsi="Times New Roman" w:cs="Times New Roman"/>
          <w:b/>
          <w:sz w:val="32"/>
          <w:szCs w:val="36"/>
        </w:rPr>
        <w:t>ИНВЕСТИЦИЯМ РЕСПУБЛИКИ ДАГЕСТАН</w:t>
      </w:r>
    </w:p>
    <w:p w:rsidR="00AF5A11" w:rsidRPr="006A5C2B" w:rsidRDefault="00AF5A11" w:rsidP="00AF5A11">
      <w:pPr>
        <w:pBdr>
          <w:top w:val="thinThickSmallGap" w:sz="12" w:space="1" w:color="2F5496"/>
        </w:pBd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AF5A11" w:rsidRPr="006A5C2B" w:rsidRDefault="00AF5A11" w:rsidP="00AF5A11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</w:pPr>
      <w:r w:rsidRPr="006A5C2B">
        <w:rPr>
          <w:rFonts w:ascii="Times New Roman" w:eastAsia="Times New Roman" w:hAnsi="Times New Roman" w:cs="Times New Roman"/>
          <w:b/>
          <w:color w:val="002060"/>
          <w:spacing w:val="100"/>
          <w:sz w:val="40"/>
          <w:szCs w:val="32"/>
        </w:rPr>
        <w:t>ПРИКАЗ</w:t>
      </w:r>
    </w:p>
    <w:p w:rsidR="00AF5A11" w:rsidRPr="00892169" w:rsidRDefault="00AF5A11" w:rsidP="00AF5A11">
      <w:pPr>
        <w:spacing w:before="100" w:after="240" w:line="240" w:lineRule="auto"/>
        <w:ind w:left="-142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>«____» ______________ 202</w:t>
      </w:r>
      <w:r w:rsidR="00C116A9"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  <w:r w:rsidRPr="006A5C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г.        № _________</w:t>
      </w:r>
    </w:p>
    <w:p w:rsidR="00D83938" w:rsidRPr="005479B9" w:rsidRDefault="00174D4F" w:rsidP="003B0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9B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Агентства по предпринимательству и инвестициям Республики Дагестан от </w:t>
      </w:r>
      <w:r w:rsidR="00664E29">
        <w:rPr>
          <w:rFonts w:ascii="Times New Roman" w:hAnsi="Times New Roman" w:cs="Times New Roman"/>
          <w:sz w:val="28"/>
          <w:szCs w:val="28"/>
        </w:rPr>
        <w:t>21</w:t>
      </w:r>
      <w:r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664E29">
        <w:rPr>
          <w:rFonts w:ascii="Times New Roman" w:hAnsi="Times New Roman" w:cs="Times New Roman"/>
          <w:sz w:val="28"/>
          <w:szCs w:val="28"/>
        </w:rPr>
        <w:t>апреля</w:t>
      </w:r>
      <w:r w:rsidRPr="005479B9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664E29">
        <w:rPr>
          <w:rFonts w:ascii="Times New Roman" w:hAnsi="Times New Roman" w:cs="Times New Roman"/>
          <w:sz w:val="28"/>
          <w:szCs w:val="28"/>
        </w:rPr>
        <w:t>28</w:t>
      </w:r>
      <w:r w:rsidRPr="005479B9">
        <w:rPr>
          <w:rFonts w:ascii="Times New Roman" w:hAnsi="Times New Roman" w:cs="Times New Roman"/>
          <w:sz w:val="28"/>
          <w:szCs w:val="28"/>
        </w:rPr>
        <w:t>-ОД «О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263BDE" w:rsidRPr="005479B9">
        <w:rPr>
          <w:rFonts w:ascii="Times New Roman" w:hAnsi="Times New Roman" w:cs="Times New Roman"/>
          <w:sz w:val="28"/>
          <w:szCs w:val="28"/>
        </w:rPr>
        <w:t>П</w:t>
      </w:r>
      <w:r w:rsidR="00341D45" w:rsidRPr="005479B9">
        <w:rPr>
          <w:rFonts w:ascii="Times New Roman" w:hAnsi="Times New Roman" w:cs="Times New Roman"/>
          <w:sz w:val="28"/>
          <w:szCs w:val="28"/>
        </w:rPr>
        <w:t>орядке сообщения лицами, замещающими должности государственной гражданской службы Республики Дагестан в Агентстве по предпринимательству и инвестициям Республики Дагестан</w:t>
      </w:r>
      <w:r w:rsidR="00527CBF" w:rsidRPr="005479B9">
        <w:rPr>
          <w:rFonts w:ascii="Times New Roman" w:hAnsi="Times New Roman" w:cs="Times New Roman"/>
          <w:sz w:val="28"/>
          <w:szCs w:val="28"/>
        </w:rPr>
        <w:t>,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руководителями подведомственных Агентству по предпринимательству и инвестициям Респ</w:t>
      </w:r>
      <w:r w:rsidR="00527CBF" w:rsidRPr="005479B9">
        <w:rPr>
          <w:rFonts w:ascii="Times New Roman" w:hAnsi="Times New Roman" w:cs="Times New Roman"/>
          <w:sz w:val="28"/>
          <w:szCs w:val="28"/>
        </w:rPr>
        <w:t>ублики Дагестан учреждений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015D6E">
        <w:rPr>
          <w:rFonts w:ascii="Times New Roman" w:hAnsi="Times New Roman" w:cs="Times New Roman"/>
          <w:sz w:val="28"/>
          <w:szCs w:val="28"/>
        </w:rPr>
        <w:t>с</w:t>
      </w:r>
      <w:r w:rsidR="00341D45" w:rsidRPr="005479B9">
        <w:rPr>
          <w:rFonts w:ascii="Times New Roman" w:hAnsi="Times New Roman" w:cs="Times New Roman"/>
          <w:sz w:val="28"/>
          <w:szCs w:val="28"/>
        </w:rPr>
        <w:t>ти к конфликту интересов</w:t>
      </w:r>
      <w:r w:rsidR="00527CBF" w:rsidRPr="005479B9">
        <w:rPr>
          <w:rFonts w:ascii="Times New Roman" w:hAnsi="Times New Roman" w:cs="Times New Roman"/>
          <w:sz w:val="28"/>
          <w:szCs w:val="28"/>
        </w:rPr>
        <w:t>,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положения о </w:t>
      </w:r>
      <w:r w:rsidR="006006D3" w:rsidRPr="005479B9">
        <w:rPr>
          <w:rFonts w:ascii="Times New Roman" w:hAnsi="Times New Roman" w:cs="Times New Roman"/>
          <w:sz w:val="28"/>
          <w:szCs w:val="28"/>
        </w:rPr>
        <w:t>К</w:t>
      </w:r>
      <w:r w:rsidR="00341D45" w:rsidRPr="005479B9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руководителей подведомственных Агентству по предпринимательству и инвестициям</w:t>
      </w:r>
      <w:r w:rsidR="00527CBF" w:rsidRPr="005479B9">
        <w:rPr>
          <w:rFonts w:ascii="Times New Roman" w:hAnsi="Times New Roman" w:cs="Times New Roman"/>
          <w:sz w:val="28"/>
          <w:szCs w:val="28"/>
        </w:rPr>
        <w:t xml:space="preserve"> Республики Дагестан учреждений</w:t>
      </w:r>
      <w:r w:rsidR="00341D45" w:rsidRPr="005479B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Агентстве по предпринимательству и инвестициям Республики Дагестан</w:t>
      </w:r>
      <w:r w:rsidRPr="005479B9">
        <w:rPr>
          <w:rFonts w:ascii="Times New Roman" w:hAnsi="Times New Roman" w:cs="Times New Roman"/>
          <w:sz w:val="28"/>
          <w:szCs w:val="28"/>
        </w:rPr>
        <w:t>»</w:t>
      </w:r>
    </w:p>
    <w:p w:rsidR="00341D45" w:rsidRPr="005479B9" w:rsidRDefault="00341D45" w:rsidP="003B0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6649" w:rsidRPr="005479B9" w:rsidRDefault="00620A1A" w:rsidP="009C1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 в Агентстве по предпринимательству и инвестициям Республики Дагестан и в целях актуализации состава</w:t>
      </w:r>
      <w:r w:rsidR="009C11CD" w:rsidRPr="005479B9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государственных гражданских служащих Республики Дагестан в Агентстве по предпринимательству и инвестициям Республики Дагестан и руководителей учреждений, подведомственных Агентству по предпринимательству и инвестициям Республики Дагестан, утвержденного </w:t>
      </w:r>
      <w:r w:rsidR="00174D4F" w:rsidRPr="005479B9">
        <w:rPr>
          <w:rFonts w:ascii="Times New Roman" w:hAnsi="Times New Roman" w:cs="Times New Roman"/>
          <w:bCs/>
          <w:sz w:val="28"/>
          <w:szCs w:val="28"/>
        </w:rPr>
        <w:t>приказ</w:t>
      </w:r>
      <w:r w:rsidR="009C11CD" w:rsidRPr="005479B9">
        <w:rPr>
          <w:rFonts w:ascii="Times New Roman" w:hAnsi="Times New Roman" w:cs="Times New Roman"/>
          <w:bCs/>
          <w:sz w:val="28"/>
          <w:szCs w:val="28"/>
        </w:rPr>
        <w:t>ом</w:t>
      </w:r>
      <w:r w:rsidR="00174D4F" w:rsidRPr="005479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D4F" w:rsidRPr="005479B9"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</w:t>
      </w:r>
      <w:proofErr w:type="gramEnd"/>
      <w:r w:rsidR="00174D4F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D4F" w:rsidRPr="005479B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 «О Порядке сообщения лицами, замещающими должности государственной гражданской службы Республики Дагестан в Агентстве по предпринимательству и инвестициям Республики Дагестан, и руководителями подведомственных Агентству по предпринимательству и инвестициям Республики Дагестан учреждений о возникновении личной заинтересованности при исполнении должностных обязанностей, к</w:t>
      </w:r>
      <w:r w:rsidR="008765D4">
        <w:rPr>
          <w:rFonts w:ascii="Times New Roman" w:hAnsi="Times New Roman" w:cs="Times New Roman"/>
          <w:sz w:val="28"/>
          <w:szCs w:val="28"/>
        </w:rPr>
        <w:t>оторая приводит или может привес</w:t>
      </w:r>
      <w:r w:rsidR="002A6649" w:rsidRPr="005479B9">
        <w:rPr>
          <w:rFonts w:ascii="Times New Roman" w:hAnsi="Times New Roman" w:cs="Times New Roman"/>
          <w:sz w:val="28"/>
          <w:szCs w:val="28"/>
        </w:rPr>
        <w:t>ти к конфликту интересов, и положения о Комиссии по соблюдению</w:t>
      </w:r>
      <w:proofErr w:type="gramEnd"/>
      <w:r w:rsidR="002A6649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649" w:rsidRPr="005479B9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руководителей подведомственных Агентству по предпринимательству и </w:t>
      </w:r>
      <w:r w:rsidR="002A6649" w:rsidRPr="005479B9">
        <w:rPr>
          <w:rFonts w:ascii="Times New Roman" w:hAnsi="Times New Roman" w:cs="Times New Roman"/>
          <w:sz w:val="28"/>
          <w:szCs w:val="28"/>
        </w:rPr>
        <w:lastRenderedPageBreak/>
        <w:t>инвестициям Республики Дагестан учреждений и урегулированию конфликта интересов в Агентстве по предпринимательству и инвестициям Республики Дагестан» (Зарегистрировано в Минюсте РД 17.05.2021 N 5643)</w:t>
      </w:r>
      <w:r w:rsidR="009C11CD" w:rsidRPr="005479B9">
        <w:rPr>
          <w:rFonts w:ascii="Times New Roman" w:hAnsi="Times New Roman" w:cs="Times New Roman"/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(далее – Приказ Агентства</w:t>
      </w:r>
      <w:r w:rsidR="002A6649" w:rsidRPr="005479B9">
        <w:rPr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28-ОД)</w:t>
      </w:r>
      <w:r w:rsidR="005479B9" w:rsidRPr="005479B9">
        <w:rPr>
          <w:rFonts w:ascii="Times New Roman" w:hAnsi="Times New Roman" w:cs="Times New Roman"/>
          <w:sz w:val="28"/>
          <w:szCs w:val="28"/>
        </w:rPr>
        <w:t>,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BED" w:rsidRPr="00C116A9" w:rsidRDefault="00C116A9" w:rsidP="00174D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3B" w:rsidRPr="00C116A9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640BED" w:rsidRPr="005479B9" w:rsidRDefault="00640BED" w:rsidP="003B08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7C1" w:rsidRPr="005479B9" w:rsidRDefault="00640BED" w:rsidP="002A66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 xml:space="preserve">1. 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4E29">
        <w:rPr>
          <w:rFonts w:ascii="Times New Roman" w:hAnsi="Times New Roman" w:cs="Times New Roman"/>
          <w:sz w:val="28"/>
          <w:szCs w:val="28"/>
        </w:rPr>
        <w:t>3</w:t>
      </w:r>
      <w:r w:rsidR="002A6649" w:rsidRPr="005479B9">
        <w:rPr>
          <w:rFonts w:ascii="Times New Roman" w:hAnsi="Times New Roman" w:cs="Times New Roman"/>
          <w:sz w:val="28"/>
          <w:szCs w:val="28"/>
        </w:rPr>
        <w:t xml:space="preserve"> Приказа Агентства</w:t>
      </w:r>
      <w:r w:rsidR="002A6649" w:rsidRPr="005479B9">
        <w:rPr>
          <w:sz w:val="28"/>
          <w:szCs w:val="28"/>
        </w:rPr>
        <w:t xml:space="preserve"> </w:t>
      </w:r>
      <w:r w:rsidR="002A6649" w:rsidRPr="005479B9">
        <w:rPr>
          <w:rFonts w:ascii="Times New Roman" w:hAnsi="Times New Roman" w:cs="Times New Roman"/>
          <w:sz w:val="28"/>
          <w:szCs w:val="28"/>
        </w:rPr>
        <w:t>от 21 апреля 2021 года № 28-ОД  изложить в новой редакции согласно  приложению</w:t>
      </w:r>
      <w:r w:rsidRPr="005479B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83938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2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938" w:rsidRPr="005479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83938" w:rsidRPr="005479B9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 w:rsidR="00643481" w:rsidRPr="005479B9">
        <w:rPr>
          <w:rFonts w:ascii="Times New Roman" w:hAnsi="Times New Roman" w:cs="Times New Roman"/>
          <w:sz w:val="28"/>
          <w:szCs w:val="28"/>
        </w:rPr>
        <w:t>Агентства по предпринимательству и инвестициям Республики Дагестан</w:t>
      </w:r>
      <w:r w:rsidR="00331562" w:rsidRPr="005479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43481" w:rsidRPr="00547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  <w:lang w:val="en-US"/>
        </w:rPr>
        <w:t>mspinvestrd</w:t>
      </w:r>
      <w:proofErr w:type="spellEnd"/>
      <w:r w:rsidR="00643481" w:rsidRPr="005479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3481" w:rsidRPr="005479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83938" w:rsidRPr="005479B9">
        <w:rPr>
          <w:rFonts w:ascii="Times New Roman" w:hAnsi="Times New Roman" w:cs="Times New Roman"/>
          <w:sz w:val="28"/>
          <w:szCs w:val="28"/>
        </w:rPr>
        <w:t>).</w:t>
      </w:r>
    </w:p>
    <w:p w:rsidR="00331562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3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r w:rsidR="00331562" w:rsidRPr="005479B9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331562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4</w:t>
      </w:r>
      <w:r w:rsidR="00331562" w:rsidRPr="005479B9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D83938" w:rsidRPr="005479B9" w:rsidRDefault="002A6649" w:rsidP="003B083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9B9">
        <w:rPr>
          <w:rFonts w:ascii="Times New Roman" w:hAnsi="Times New Roman" w:cs="Times New Roman"/>
          <w:sz w:val="28"/>
          <w:szCs w:val="28"/>
        </w:rPr>
        <w:t>5</w:t>
      </w:r>
      <w:r w:rsidR="00D83938" w:rsidRPr="005479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3938" w:rsidRPr="00547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3938" w:rsidRPr="005479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331562" w:rsidRPr="005479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722A" w:rsidRPr="005479B9" w:rsidRDefault="003C722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CA" w:rsidRPr="005479B9" w:rsidRDefault="000D6BC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BCA" w:rsidRPr="003B0836" w:rsidRDefault="000D6BCA" w:rsidP="003B0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938" w:rsidRPr="003B0836" w:rsidRDefault="00664E29" w:rsidP="003B0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 w:rsidR="00643481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уководител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 w:rsidR="00643481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</w:t>
      </w:r>
      <w:r w:rsidR="00875F75" w:rsidRPr="003B0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Гусейнов</w:t>
      </w:r>
    </w:p>
    <w:p w:rsidR="00D83938" w:rsidRPr="003B0836" w:rsidRDefault="00D83938" w:rsidP="003B08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562" w:rsidRPr="002A3A37" w:rsidRDefault="00331562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6BF" w:rsidRDefault="007356BF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5E" w:rsidRPr="002A3A37" w:rsidRDefault="0090255E" w:rsidP="002A3A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C2A" w:rsidRDefault="00257C2A" w:rsidP="00982B02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090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42861" w:rsidRDefault="00242861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A6649" w:rsidRDefault="002A66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F75" w:rsidRDefault="002A6649" w:rsidP="00875F75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Приложение</w:t>
      </w:r>
    </w:p>
    <w:p w:rsidR="00875F75" w:rsidRDefault="00875F75" w:rsidP="00875F7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2A3A37">
        <w:rPr>
          <w:rFonts w:ascii="Times New Roman" w:hAnsi="Times New Roman" w:cs="Times New Roman"/>
          <w:sz w:val="28"/>
          <w:szCs w:val="28"/>
        </w:rPr>
        <w:t>Утверждено</w:t>
      </w:r>
      <w:r w:rsidR="002A6649">
        <w:rPr>
          <w:rFonts w:ascii="Times New Roman" w:hAnsi="Times New Roman" w:cs="Times New Roman"/>
          <w:sz w:val="28"/>
          <w:szCs w:val="28"/>
        </w:rPr>
        <w:t xml:space="preserve"> </w:t>
      </w:r>
      <w:r w:rsidRPr="002A3A3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43481">
        <w:rPr>
          <w:rFonts w:ascii="Times New Roman" w:hAnsi="Times New Roman" w:cs="Times New Roman"/>
          <w:sz w:val="28"/>
          <w:szCs w:val="28"/>
        </w:rPr>
        <w:t xml:space="preserve">Агентства по предпринимательству и инвестициям Республики Дагестан </w:t>
      </w:r>
    </w:p>
    <w:p w:rsidR="00875F75" w:rsidRPr="002A3A37" w:rsidRDefault="00875F75" w:rsidP="00875F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A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«_____</w:t>
      </w:r>
      <w:r w:rsidRPr="002A3A37">
        <w:rPr>
          <w:rFonts w:ascii="Times New Roman" w:hAnsi="Times New Roman" w:cs="Times New Roman"/>
          <w:sz w:val="28"/>
          <w:szCs w:val="28"/>
        </w:rPr>
        <w:t>» 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A3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2A3A37">
        <w:rPr>
          <w:rFonts w:ascii="Times New Roman" w:hAnsi="Times New Roman" w:cs="Times New Roman"/>
          <w:sz w:val="28"/>
          <w:szCs w:val="28"/>
        </w:rPr>
        <w:t>_____</w:t>
      </w:r>
    </w:p>
    <w:p w:rsidR="00875F75" w:rsidRDefault="00875F75" w:rsidP="00875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C84" w:rsidRDefault="006B6C84" w:rsidP="00875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5DB" w:rsidRPr="002F25DB" w:rsidRDefault="002F25DB" w:rsidP="002F25D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D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4290" w:rsidRDefault="002F25DB" w:rsidP="0063429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0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И УРЕГУЛИРОВАНИЮ КОНФЛИКТА ИНТЕРЕСОВ ГОСУДАРСТВЕННЫХ ГРАЖДАНСКИХ СЛУЖАЩИХ РЕСПУБЛИКИ ДАГЕСТАН В АГЕНТСТВЕ ПО ПРЕДПРИНИМАТЕЛЬСТВУ И </w:t>
      </w:r>
      <w:r w:rsidR="00634290" w:rsidRPr="00634290">
        <w:rPr>
          <w:rFonts w:ascii="Times New Roman" w:hAnsi="Times New Roman" w:cs="Times New Roman"/>
          <w:b/>
          <w:sz w:val="24"/>
          <w:szCs w:val="24"/>
        </w:rPr>
        <w:t>ИНВЕСТИЦИЯМ РЕСПУБЛИКИ</w:t>
      </w:r>
      <w:r w:rsidRPr="00634290">
        <w:rPr>
          <w:rFonts w:ascii="Times New Roman" w:hAnsi="Times New Roman" w:cs="Times New Roman"/>
          <w:b/>
          <w:sz w:val="24"/>
          <w:szCs w:val="24"/>
        </w:rPr>
        <w:t xml:space="preserve"> ДАГЕСТАН И РУКОВОДИТЕЛЕЙ УЧРЕЖДЕНИЙ, ПОДВЕДОМСТВЕННЫХ АГЕНТСТВУ ПО ПРЕДПРИНИМАТЕЛЬСТВУ И ИНВЕСТИЦИЯМ РЕСПУБЛИКИ ДАГЕСТАН</w:t>
      </w:r>
    </w:p>
    <w:p w:rsidR="00634290" w:rsidRPr="001D4709" w:rsidRDefault="00634290" w:rsidP="00634290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634290" w:rsidRPr="00E7356B" w:rsidRDefault="001D4709" w:rsidP="00932D58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>1</w:t>
      </w:r>
      <w:r w:rsidR="00634290" w:rsidRPr="00E73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290" w:rsidRPr="00E7356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Комиссии Агентств</w:t>
      </w:r>
      <w:r w:rsidR="00674488" w:rsidRPr="00E7356B">
        <w:rPr>
          <w:rFonts w:ascii="Times New Roman" w:hAnsi="Times New Roman" w:cs="Times New Roman"/>
          <w:sz w:val="28"/>
          <w:szCs w:val="28"/>
        </w:rPr>
        <w:t xml:space="preserve">а </w:t>
      </w:r>
      <w:r w:rsidR="00634290" w:rsidRPr="00E7356B">
        <w:rPr>
          <w:rFonts w:ascii="Times New Roman" w:hAnsi="Times New Roman" w:cs="Times New Roman"/>
          <w:sz w:val="28"/>
          <w:szCs w:val="28"/>
        </w:rPr>
        <w:t xml:space="preserve">по предпринимательству и инвестициям Республики Дагестан Республики Дагестан по соблюдению требований к служебному поведению и урегулированию конфликта интересов государственных гражданских служащих Республики Дагестан в Агентстве по предпринимательству и инвестициям Республики Дагестан Республики Дагестан и руководителей учреждений, подведомственных Агентству по предпринимательству и инвестициям Республики Дагестан, в соответствии с </w:t>
      </w:r>
      <w:hyperlink r:id="rId12" w:history="1">
        <w:r w:rsidR="00634290" w:rsidRPr="00E735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4290" w:rsidRPr="00E7356B">
        <w:rPr>
          <w:rFonts w:ascii="Times New Roman" w:hAnsi="Times New Roman" w:cs="Times New Roman"/>
          <w:sz w:val="28"/>
          <w:szCs w:val="28"/>
        </w:rPr>
        <w:t xml:space="preserve"> Республики Дагестан от</w:t>
      </w:r>
      <w:proofErr w:type="gramEnd"/>
      <w:r w:rsidR="00634290" w:rsidRPr="00E7356B">
        <w:rPr>
          <w:rFonts w:ascii="Times New Roman" w:hAnsi="Times New Roman" w:cs="Times New Roman"/>
          <w:sz w:val="28"/>
          <w:szCs w:val="28"/>
        </w:rPr>
        <w:t xml:space="preserve"> 7 апреля 2009 года N 21 "О противодействии коррупции в Республике Дагестан" (далее соответственно - Комиссия, Агентства, гражданский служащий, руководитель учреждения).</w:t>
      </w:r>
    </w:p>
    <w:p w:rsidR="003226F0" w:rsidRPr="00E7356B" w:rsidRDefault="00634290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E7356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7356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E7356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7356B">
        <w:rPr>
          <w:rFonts w:ascii="Times New Roman" w:hAnsi="Times New Roman" w:cs="Times New Roman"/>
          <w:sz w:val="28"/>
          <w:szCs w:val="28"/>
        </w:rPr>
        <w:t xml:space="preserve"> Республики Дагестан, законами Республики Дагестан, актами Главы Республики Дагестан и Правительства Республики Дагестан, настоящим Положением, а также приказами Агентства.</w:t>
      </w:r>
    </w:p>
    <w:p w:rsidR="00674488" w:rsidRPr="00E7356B" w:rsidRDefault="003226F0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 xml:space="preserve">3. </w:t>
      </w:r>
      <w:r w:rsidR="00634290" w:rsidRPr="00E7356B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руководству </w:t>
      </w:r>
      <w:r w:rsidRPr="00E7356B">
        <w:rPr>
          <w:rFonts w:ascii="Times New Roman" w:hAnsi="Times New Roman" w:cs="Times New Roman"/>
          <w:sz w:val="28"/>
          <w:szCs w:val="28"/>
        </w:rPr>
        <w:t>Агентства</w:t>
      </w:r>
      <w:r w:rsidR="00674488" w:rsidRPr="00E7356B">
        <w:rPr>
          <w:rFonts w:ascii="Times New Roman" w:hAnsi="Times New Roman" w:cs="Times New Roman"/>
          <w:sz w:val="28"/>
          <w:szCs w:val="28"/>
        </w:rPr>
        <w:t>:</w:t>
      </w:r>
    </w:p>
    <w:p w:rsidR="00F24992" w:rsidRPr="00E7356B" w:rsidRDefault="00674488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56B">
        <w:rPr>
          <w:rFonts w:ascii="Times New Roman" w:hAnsi="Times New Roman" w:cs="Times New Roman"/>
          <w:sz w:val="28"/>
          <w:szCs w:val="28"/>
        </w:rPr>
        <w:t xml:space="preserve">а) обеспечении соблюдения гражданскими служащими и руководителями учреждений,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E7356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7356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  <w:proofErr w:type="gramEnd"/>
    </w:p>
    <w:p w:rsidR="00F24992" w:rsidRPr="00E7356B" w:rsidRDefault="00F24992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674488" w:rsidRPr="00E7356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674488" w:rsidRPr="00E7356B">
        <w:rPr>
          <w:rFonts w:ascii="Times New Roman" w:hAnsi="Times New Roman" w:cs="Times New Roman"/>
          <w:sz w:val="28"/>
          <w:szCs w:val="28"/>
        </w:rPr>
        <w:t xml:space="preserve"> в </w:t>
      </w:r>
      <w:r w:rsidRPr="00E7356B">
        <w:rPr>
          <w:rFonts w:ascii="Times New Roman" w:hAnsi="Times New Roman" w:cs="Times New Roman"/>
          <w:sz w:val="28"/>
          <w:szCs w:val="28"/>
        </w:rPr>
        <w:t>Агентстве</w:t>
      </w:r>
      <w:r w:rsidR="00674488" w:rsidRPr="00E7356B">
        <w:rPr>
          <w:rFonts w:ascii="Times New Roman" w:hAnsi="Times New Roman" w:cs="Times New Roman"/>
          <w:sz w:val="28"/>
          <w:szCs w:val="28"/>
        </w:rPr>
        <w:t xml:space="preserve"> и учреждениях, подведомственных </w:t>
      </w:r>
      <w:r w:rsidRPr="00E7356B">
        <w:rPr>
          <w:rFonts w:ascii="Times New Roman" w:hAnsi="Times New Roman" w:cs="Times New Roman"/>
          <w:sz w:val="28"/>
          <w:szCs w:val="28"/>
        </w:rPr>
        <w:t>Агентству</w:t>
      </w:r>
      <w:r w:rsidR="00674488" w:rsidRPr="00E7356B">
        <w:rPr>
          <w:rFonts w:ascii="Times New Roman" w:hAnsi="Times New Roman" w:cs="Times New Roman"/>
          <w:sz w:val="28"/>
          <w:szCs w:val="28"/>
        </w:rPr>
        <w:t>, мер по предупреждению коррупции.</w:t>
      </w:r>
    </w:p>
    <w:p w:rsidR="00F24992" w:rsidRPr="00E7356B" w:rsidRDefault="00F24992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34290" w:rsidRPr="00E7356B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в Агентстве должности государственной гражданской службы Республики Дагестан (далее - должности гражданской службы), за исключением государственных </w:t>
      </w:r>
      <w:r w:rsidR="00634290" w:rsidRPr="00E7356B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служащих, замещающих должности гражданской службы, назначение на которые и освобождение от которых осуществляются Правительством Республики Дагестан.</w:t>
      </w:r>
      <w:proofErr w:type="gramEnd"/>
    </w:p>
    <w:p w:rsidR="00F24992" w:rsidRPr="00E7356B" w:rsidRDefault="00F24992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об административных правонарушениях, анонимные обращения, а также не проводит проверки по фактам нарушения служебной дисциплины.</w:t>
      </w:r>
    </w:p>
    <w:p w:rsidR="00F24992" w:rsidRPr="00E7356B" w:rsidRDefault="00F24992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Агентства.</w:t>
      </w:r>
    </w:p>
    <w:p w:rsidR="00F24992" w:rsidRPr="00E7356B" w:rsidRDefault="00F24992" w:rsidP="00932D5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6B">
        <w:rPr>
          <w:rFonts w:ascii="Times New Roman" w:hAnsi="Times New Roman" w:cs="Times New Roman"/>
          <w:sz w:val="28"/>
          <w:szCs w:val="28"/>
        </w:rPr>
        <w:t>7. Комиссия состоит из председателя, его заместителя, назначаемого руководителем Агентства из числа членов Комиссии, замещающих должности гражданской службы в Агентстве, секретаря и других членов.</w:t>
      </w:r>
    </w:p>
    <w:p w:rsidR="00F24992" w:rsidRPr="00E7356B" w:rsidRDefault="00F24992" w:rsidP="00932D58">
      <w:pPr>
        <w:pStyle w:val="1"/>
        <w:shd w:val="clear" w:color="auto" w:fill="auto"/>
        <w:tabs>
          <w:tab w:val="left" w:pos="1083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 состав Комиссии входят:</w:t>
      </w:r>
    </w:p>
    <w:p w:rsidR="00F24992" w:rsidRPr="00E7356B" w:rsidRDefault="00F24992" w:rsidP="00F24992">
      <w:pPr>
        <w:pStyle w:val="1"/>
        <w:shd w:val="clear" w:color="auto" w:fill="auto"/>
        <w:tabs>
          <w:tab w:val="left" w:pos="914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заместитель руководителя Агентства - председатель Комиссии, начальник отдела административно - правового обеспечения - заместитель председателя Комиссии, государственные гражданские служащие других структурных подразделений Агентства;</w:t>
      </w:r>
    </w:p>
    <w:p w:rsidR="00F24992" w:rsidRPr="00E7356B" w:rsidRDefault="00F24992" w:rsidP="00F24992">
      <w:pPr>
        <w:pStyle w:val="1"/>
        <w:shd w:val="clear" w:color="auto" w:fill="auto"/>
        <w:tabs>
          <w:tab w:val="left" w:pos="1030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должностное лицо, ответственное за работ</w:t>
      </w:r>
      <w:r w:rsidR="001D4709" w:rsidRPr="00E7356B">
        <w:rPr>
          <w:sz w:val="28"/>
          <w:szCs w:val="28"/>
        </w:rPr>
        <w:t>у</w:t>
      </w:r>
      <w:r w:rsidRPr="00E7356B">
        <w:rPr>
          <w:sz w:val="28"/>
          <w:szCs w:val="28"/>
        </w:rPr>
        <w:t xml:space="preserve"> по профилактике коррупционных правонарушений - секретарь комиссии;</w:t>
      </w:r>
    </w:p>
    <w:p w:rsidR="00F24992" w:rsidRPr="00E7356B" w:rsidRDefault="00F24992" w:rsidP="00F24992">
      <w:pPr>
        <w:pStyle w:val="1"/>
        <w:shd w:val="clear" w:color="auto" w:fill="auto"/>
        <w:tabs>
          <w:tab w:val="left" w:pos="918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в)</w:t>
      </w:r>
      <w:r w:rsidRPr="00E7356B">
        <w:rPr>
          <w:sz w:val="28"/>
          <w:szCs w:val="28"/>
        </w:rPr>
        <w:tab/>
        <w:t>представитель Управления</w:t>
      </w:r>
      <w:r w:rsidR="001D4709" w:rsidRPr="00E7356B">
        <w:rPr>
          <w:sz w:val="28"/>
          <w:szCs w:val="28"/>
        </w:rPr>
        <w:t xml:space="preserve"> Главы Республики Дагестан </w:t>
      </w:r>
      <w:r w:rsidRPr="00E7356B">
        <w:rPr>
          <w:sz w:val="28"/>
          <w:szCs w:val="28"/>
        </w:rPr>
        <w:t>по вопросам противодействия коррупции, Администрации Главы и Правительства Республики Дагестан;</w:t>
      </w:r>
    </w:p>
    <w:p w:rsidR="00F24992" w:rsidRPr="00E7356B" w:rsidRDefault="00F24992" w:rsidP="00F24992">
      <w:pPr>
        <w:pStyle w:val="1"/>
        <w:shd w:val="clear" w:color="auto" w:fill="auto"/>
        <w:tabs>
          <w:tab w:val="left" w:pos="1144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г)</w:t>
      </w:r>
      <w:r w:rsidRPr="00E7356B">
        <w:rPr>
          <w:sz w:val="28"/>
          <w:szCs w:val="28"/>
        </w:rP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F24992" w:rsidRPr="00E7356B" w:rsidRDefault="00932D58" w:rsidP="00932D58">
      <w:pPr>
        <w:pStyle w:val="1"/>
        <w:shd w:val="clear" w:color="auto" w:fill="auto"/>
        <w:tabs>
          <w:tab w:val="left" w:pos="1081"/>
        </w:tabs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8. </w:t>
      </w:r>
      <w:r w:rsidR="00F24992" w:rsidRPr="00E7356B">
        <w:rPr>
          <w:sz w:val="28"/>
          <w:szCs w:val="28"/>
        </w:rPr>
        <w:t xml:space="preserve">Лица, указанные в подпунктах «в» и «г» пункта 2.2 настоящего Положения, включаются в состав Комиссии в установленном порядке по согласованию с Управлением </w:t>
      </w:r>
      <w:r w:rsidR="008768E0" w:rsidRPr="00E7356B">
        <w:rPr>
          <w:sz w:val="28"/>
          <w:szCs w:val="28"/>
        </w:rPr>
        <w:t xml:space="preserve">Главы Республики Дагестан </w:t>
      </w:r>
      <w:r w:rsidR="00F24992" w:rsidRPr="00E7356B">
        <w:rPr>
          <w:sz w:val="28"/>
          <w:szCs w:val="28"/>
        </w:rPr>
        <w:t>по вопросам противодействия коррупции Администрации Главы и Правительства Республики Дагестан, и соответствующими организациями на основании запроса руководителя Агентства. Согласование осуществляется в 10-дневный срок со дня получения запроса.</w:t>
      </w:r>
    </w:p>
    <w:p w:rsidR="00F24992" w:rsidRPr="00E7356B" w:rsidRDefault="00932D58" w:rsidP="00932D58">
      <w:pPr>
        <w:pStyle w:val="1"/>
        <w:shd w:val="clear" w:color="auto" w:fill="auto"/>
        <w:tabs>
          <w:tab w:val="left" w:pos="1062"/>
        </w:tabs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9. </w:t>
      </w:r>
      <w:r w:rsidR="00F24992" w:rsidRPr="00E7356B">
        <w:rPr>
          <w:sz w:val="28"/>
          <w:szCs w:val="28"/>
        </w:rPr>
        <w:t>Число членов Комиссии, не замещающих должности государственной гражданской службы в Агентстве, должно составлять не менее одной четверти от общего числа членов Комиссии.</w:t>
      </w:r>
    </w:p>
    <w:p w:rsidR="00242861" w:rsidRPr="00E7356B" w:rsidRDefault="005479B9" w:rsidP="00932D58">
      <w:pPr>
        <w:pStyle w:val="1"/>
        <w:shd w:val="clear" w:color="auto" w:fill="auto"/>
        <w:tabs>
          <w:tab w:val="left" w:pos="1062"/>
        </w:tabs>
        <w:jc w:val="both"/>
        <w:rPr>
          <w:sz w:val="28"/>
          <w:szCs w:val="28"/>
        </w:rPr>
      </w:pPr>
      <w:r w:rsidRPr="00E7356B">
        <w:rPr>
          <w:sz w:val="28"/>
          <w:szCs w:val="28"/>
        </w:rPr>
        <w:t>10</w:t>
      </w:r>
      <w:r w:rsidR="00242861" w:rsidRPr="00E7356B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F24992" w:rsidRPr="00E7356B" w:rsidRDefault="00932D58" w:rsidP="00932D58">
      <w:pPr>
        <w:pStyle w:val="1"/>
        <w:shd w:val="clear" w:color="auto" w:fill="auto"/>
        <w:tabs>
          <w:tab w:val="left" w:pos="1071"/>
        </w:tabs>
        <w:ind w:firstLine="426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</w:t>
      </w:r>
      <w:r w:rsidR="005479B9" w:rsidRPr="00E7356B">
        <w:rPr>
          <w:sz w:val="28"/>
          <w:szCs w:val="28"/>
        </w:rPr>
        <w:t>1</w:t>
      </w:r>
      <w:r w:rsidRPr="00E7356B">
        <w:rPr>
          <w:sz w:val="28"/>
          <w:szCs w:val="28"/>
        </w:rPr>
        <w:t xml:space="preserve">. </w:t>
      </w:r>
      <w:r w:rsidR="00F24992" w:rsidRPr="00E7356B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24992" w:rsidRPr="00E7356B" w:rsidRDefault="006C01B4" w:rsidP="005479B9">
      <w:pPr>
        <w:pStyle w:val="1"/>
        <w:shd w:val="clear" w:color="auto" w:fill="auto"/>
        <w:tabs>
          <w:tab w:val="left" w:pos="1074"/>
        </w:tabs>
        <w:ind w:firstLine="426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</w:t>
      </w:r>
      <w:r w:rsidR="005479B9" w:rsidRPr="00E7356B">
        <w:rPr>
          <w:sz w:val="28"/>
          <w:szCs w:val="28"/>
        </w:rPr>
        <w:t>2</w:t>
      </w:r>
      <w:r w:rsidRPr="00E7356B">
        <w:rPr>
          <w:sz w:val="28"/>
          <w:szCs w:val="28"/>
        </w:rPr>
        <w:t>.</w:t>
      </w:r>
      <w:r w:rsidR="005479B9" w:rsidRPr="00E7356B">
        <w:rPr>
          <w:sz w:val="28"/>
          <w:szCs w:val="28"/>
        </w:rPr>
        <w:t xml:space="preserve"> </w:t>
      </w:r>
      <w:r w:rsidR="00F24992" w:rsidRPr="00E7356B">
        <w:rPr>
          <w:sz w:val="28"/>
          <w:szCs w:val="28"/>
        </w:rPr>
        <w:t>В заседаниях Комиссии с правом совещательного голоса участвуют:</w:t>
      </w:r>
    </w:p>
    <w:p w:rsidR="00F24992" w:rsidRPr="00E7356B" w:rsidRDefault="00F24992" w:rsidP="00F24992">
      <w:pPr>
        <w:pStyle w:val="1"/>
        <w:shd w:val="clear" w:color="auto" w:fill="auto"/>
        <w:tabs>
          <w:tab w:val="left" w:pos="1019"/>
        </w:tabs>
        <w:ind w:firstLine="58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 xml:space="preserve">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E7356B">
        <w:rPr>
          <w:sz w:val="28"/>
          <w:szCs w:val="28"/>
        </w:rPr>
        <w:lastRenderedPageBreak/>
        <w:t>урегулировании конфликта интересов, и определяемые председателем Комиссии два государственных гражданских служащих, замещающих в Агентстве должности государственной службы, аналогичные должности, замещаемой государственным гражданским служащим, в отношении которого Комиссией рассматривается этот вопрос;</w:t>
      </w:r>
      <w:proofErr w:type="gramEnd"/>
    </w:p>
    <w:p w:rsidR="00F24992" w:rsidRPr="00E7356B" w:rsidRDefault="00F24992" w:rsidP="00F24992">
      <w:pPr>
        <w:pStyle w:val="1"/>
        <w:shd w:val="clear" w:color="auto" w:fill="auto"/>
        <w:tabs>
          <w:tab w:val="left" w:pos="1190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 xml:space="preserve">другие гражданские служащие, замещающие должности государственной гражданской службы в Агентстве,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E7356B">
        <w:rPr>
          <w:sz w:val="28"/>
          <w:szCs w:val="28"/>
        </w:rPr>
        <w:t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рассматривается этот вопрос, или любого члена Комиссии.</w:t>
      </w:r>
      <w:proofErr w:type="gramEnd"/>
    </w:p>
    <w:p w:rsidR="00932D58" w:rsidRPr="00E7356B" w:rsidRDefault="00932D58" w:rsidP="005479B9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spacing w:line="262" w:lineRule="auto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Основаниями для проведения заседания Комиссии являются:</w:t>
      </w:r>
    </w:p>
    <w:p w:rsidR="00932D58" w:rsidRPr="00E7356B" w:rsidRDefault="00932D58" w:rsidP="005479B9">
      <w:pPr>
        <w:pStyle w:val="1"/>
        <w:shd w:val="clear" w:color="auto" w:fill="auto"/>
        <w:tabs>
          <w:tab w:val="left" w:pos="879"/>
        </w:tabs>
        <w:spacing w:line="262" w:lineRule="auto"/>
        <w:ind w:firstLine="567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представление руководителем Агентства в соответствии с пунктом 2</w:t>
      </w:r>
      <w:r w:rsidR="006C01B4" w:rsidRPr="00E7356B">
        <w:rPr>
          <w:sz w:val="28"/>
          <w:szCs w:val="28"/>
        </w:rPr>
        <w:t>8</w:t>
      </w:r>
      <w:r w:rsidRPr="00E7356B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№ 1, материалов проверки, свидетельствующих о:</w:t>
      </w:r>
      <w:proofErr w:type="gramEnd"/>
    </w:p>
    <w:p w:rsidR="00932D58" w:rsidRPr="00E7356B" w:rsidRDefault="00932D58" w:rsidP="00932D58">
      <w:pPr>
        <w:pStyle w:val="1"/>
        <w:shd w:val="clear" w:color="auto" w:fill="auto"/>
        <w:spacing w:line="262" w:lineRule="auto"/>
        <w:ind w:firstLine="54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представлении</w:t>
      </w:r>
      <w:proofErr w:type="gramEnd"/>
      <w:r w:rsidRPr="00E7356B">
        <w:rPr>
          <w:sz w:val="28"/>
          <w:szCs w:val="28"/>
        </w:rPr>
        <w:t xml:space="preserve"> государственным гражданским служащим</w:t>
      </w:r>
      <w:r w:rsidR="009872A9" w:rsidRPr="00E7356B">
        <w:rPr>
          <w:sz w:val="28"/>
          <w:szCs w:val="28"/>
        </w:rPr>
        <w:t xml:space="preserve"> </w:t>
      </w:r>
      <w:r w:rsidR="000F5757" w:rsidRPr="00E7356B">
        <w:rPr>
          <w:sz w:val="28"/>
          <w:szCs w:val="28"/>
        </w:rPr>
        <w:t>или</w:t>
      </w:r>
      <w:r w:rsidR="009872A9" w:rsidRPr="00E7356B">
        <w:rPr>
          <w:sz w:val="28"/>
          <w:szCs w:val="28"/>
        </w:rPr>
        <w:t xml:space="preserve"> </w:t>
      </w:r>
      <w:r w:rsidR="000F5757" w:rsidRPr="00E7356B">
        <w:rPr>
          <w:sz w:val="28"/>
          <w:szCs w:val="28"/>
        </w:rPr>
        <w:t xml:space="preserve">руководителем учреждения </w:t>
      </w:r>
      <w:r w:rsidRPr="00E7356B">
        <w:rPr>
          <w:sz w:val="28"/>
          <w:szCs w:val="28"/>
        </w:rPr>
        <w:t>недостоверных или неполных сведений, предусмотренных подпунктом «а» пункта</w:t>
      </w:r>
      <w:r w:rsidR="00FD7EBC" w:rsidRPr="00E7356B">
        <w:rPr>
          <w:sz w:val="28"/>
          <w:szCs w:val="28"/>
        </w:rPr>
        <w:t xml:space="preserve"> 3 Положения</w:t>
      </w:r>
      <w:r w:rsidRPr="00E7356B">
        <w:rPr>
          <w:sz w:val="28"/>
          <w:szCs w:val="28"/>
        </w:rPr>
        <w:t>;</w:t>
      </w:r>
    </w:p>
    <w:p w:rsidR="00932D58" w:rsidRPr="00E7356B" w:rsidRDefault="00932D58" w:rsidP="00932D5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несоблюдении</w:t>
      </w:r>
      <w:proofErr w:type="gramEnd"/>
      <w:r w:rsidRPr="00E7356B">
        <w:rPr>
          <w:sz w:val="28"/>
          <w:szCs w:val="28"/>
        </w:rPr>
        <w:t xml:space="preserve"> государственным гражданским служащим</w:t>
      </w:r>
      <w:r w:rsidR="00547A48" w:rsidRPr="00E7356B">
        <w:rPr>
          <w:sz w:val="28"/>
          <w:szCs w:val="28"/>
        </w:rPr>
        <w:t xml:space="preserve">, руководителем учреждения </w:t>
      </w:r>
      <w:r w:rsidRPr="00E7356B">
        <w:rPr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поступившее на имя руководителя Агентства или должностному лицу, ответственному за работу по профилактике коррупционных и иных правонарушений:</w:t>
      </w:r>
      <w:proofErr w:type="gramEnd"/>
    </w:p>
    <w:p w:rsidR="00932D58" w:rsidRPr="00E7356B" w:rsidRDefault="00932D58" w:rsidP="00932D5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 xml:space="preserve">обращение гражданина, замещавшего в Агентстве по предпринимательству и инвестициям Республики Дагестан должность государственной гражданской службы, включенную в Перечень должностей государственной гражданской службы Агентства, при назначении на которые граждане и при замещении которых государственные гражданские служащие Агентства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</w:t>
      </w:r>
      <w:r w:rsidRPr="00E7356B">
        <w:rPr>
          <w:sz w:val="28"/>
          <w:szCs w:val="28"/>
        </w:rPr>
        <w:lastRenderedPageBreak/>
        <w:t>своих супруги (супруга</w:t>
      </w:r>
      <w:proofErr w:type="gramEnd"/>
      <w:r w:rsidRPr="00E7356B">
        <w:rPr>
          <w:sz w:val="28"/>
          <w:szCs w:val="28"/>
        </w:rPr>
        <w:t xml:space="preserve">) и несовершеннолетних детей, а также сведения о своих расходах и расходах членов своей семьи; </w:t>
      </w:r>
      <w:proofErr w:type="gramStart"/>
      <w:r w:rsidRPr="00E7356B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(служебные) обязанности, до истечения двух лет со дня увольнения с государственной гражданской службы (далее - обращение гражданина);</w:t>
      </w:r>
      <w:proofErr w:type="gramEnd"/>
    </w:p>
    <w:p w:rsidR="000F5757" w:rsidRPr="00E7356B" w:rsidRDefault="00932D58" w:rsidP="000F5757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заявление государственного гражданского служащего </w:t>
      </w:r>
      <w:r w:rsidR="006C01B4" w:rsidRPr="00E7356B">
        <w:rPr>
          <w:sz w:val="28"/>
          <w:szCs w:val="28"/>
        </w:rPr>
        <w:t xml:space="preserve">или руководителя учреждения, подведомственного </w:t>
      </w:r>
      <w:r w:rsidR="00595BA2" w:rsidRPr="00E7356B">
        <w:rPr>
          <w:sz w:val="28"/>
          <w:szCs w:val="28"/>
        </w:rPr>
        <w:t>Агентству</w:t>
      </w:r>
      <w:r w:rsidR="005479B9" w:rsidRPr="00E7356B">
        <w:rPr>
          <w:sz w:val="28"/>
          <w:szCs w:val="28"/>
        </w:rPr>
        <w:t>,</w:t>
      </w:r>
      <w:r w:rsidR="00595BA2" w:rsidRPr="00E7356B">
        <w:rPr>
          <w:sz w:val="28"/>
          <w:szCs w:val="28"/>
        </w:rPr>
        <w:t xml:space="preserve"> о</w:t>
      </w:r>
      <w:r w:rsidRPr="00E7356B">
        <w:rPr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595BA2" w:rsidRPr="00E7356B">
        <w:rPr>
          <w:sz w:val="28"/>
          <w:szCs w:val="28"/>
        </w:rPr>
        <w:t>.</w:t>
      </w:r>
    </w:p>
    <w:p w:rsidR="00547A48" w:rsidRPr="00E7356B" w:rsidRDefault="000F5757" w:rsidP="00547A4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6" w:history="1">
        <w:r w:rsidRPr="00E7356B">
          <w:rPr>
            <w:sz w:val="28"/>
            <w:szCs w:val="28"/>
          </w:rPr>
          <w:t>закона</w:t>
        </w:r>
      </w:hyperlink>
      <w:r w:rsidRPr="00E7356B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E7356B">
        <w:rPr>
          <w:sz w:val="28"/>
          <w:szCs w:val="28"/>
        </w:rPr>
        <w:t xml:space="preserve"> (</w:t>
      </w:r>
      <w:proofErr w:type="gramStart"/>
      <w:r w:rsidRPr="00E7356B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7356B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32D58" w:rsidRPr="00E7356B" w:rsidRDefault="00932D58" w:rsidP="00547A4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Поступившие</w:t>
      </w:r>
      <w:proofErr w:type="gramEnd"/>
      <w:r w:rsidRPr="00E7356B">
        <w:rPr>
          <w:sz w:val="28"/>
          <w:szCs w:val="28"/>
        </w:rPr>
        <w:t xml:space="preserve"> в Агентство обращение гражданина, заявление государственного гражданского служащего в установленном порядке регистрируются в тот же день и направляются должностному лицу</w:t>
      </w:r>
      <w:r w:rsidR="005479B9" w:rsidRPr="00E7356B">
        <w:rPr>
          <w:sz w:val="28"/>
          <w:szCs w:val="28"/>
        </w:rPr>
        <w:t>,</w:t>
      </w:r>
      <w:r w:rsidRPr="00E7356B">
        <w:rPr>
          <w:sz w:val="28"/>
          <w:szCs w:val="28"/>
        </w:rPr>
        <w:t xml:space="preserve"> ответственному за работу' по профилактике коррупционных правонарушений</w:t>
      </w:r>
      <w:r w:rsidR="005479B9" w:rsidRPr="00E7356B">
        <w:rPr>
          <w:sz w:val="28"/>
          <w:szCs w:val="28"/>
        </w:rPr>
        <w:t>,</w:t>
      </w:r>
      <w:r w:rsidRPr="00E7356B">
        <w:rPr>
          <w:sz w:val="28"/>
          <w:szCs w:val="28"/>
        </w:rPr>
        <w:t xml:space="preserve"> на рассмотрение. После </w:t>
      </w:r>
      <w:r w:rsidR="005479B9" w:rsidRPr="00E7356B">
        <w:rPr>
          <w:sz w:val="28"/>
          <w:szCs w:val="28"/>
        </w:rPr>
        <w:t>рассмотрения</w:t>
      </w:r>
      <w:r w:rsidRPr="00E7356B">
        <w:rPr>
          <w:sz w:val="28"/>
          <w:szCs w:val="28"/>
        </w:rPr>
        <w:t xml:space="preserve"> заявление государственного гражданского служащего в 3-х</w:t>
      </w:r>
      <w:r w:rsidR="009872A9" w:rsidRPr="00E7356B">
        <w:rPr>
          <w:sz w:val="28"/>
          <w:szCs w:val="28"/>
        </w:rPr>
        <w:t xml:space="preserve"> </w:t>
      </w:r>
      <w:proofErr w:type="spellStart"/>
      <w:r w:rsidRPr="00E7356B">
        <w:rPr>
          <w:sz w:val="28"/>
          <w:szCs w:val="28"/>
        </w:rPr>
        <w:t>дневный</w:t>
      </w:r>
      <w:proofErr w:type="spellEnd"/>
      <w:r w:rsidRPr="00E7356B">
        <w:rPr>
          <w:sz w:val="28"/>
          <w:szCs w:val="28"/>
        </w:rPr>
        <w:t xml:space="preserve"> срок передается с сопроводительной запиской председателю Комиссии;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в)</w:t>
      </w:r>
      <w:r w:rsidRPr="00E7356B">
        <w:rPr>
          <w:sz w:val="28"/>
          <w:szCs w:val="28"/>
        </w:rPr>
        <w:tab/>
        <w:t>представление руководителя Агентства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Агентстве мер по предупреждению коррупции;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998"/>
        </w:tabs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г)</w:t>
      </w:r>
      <w:r w:rsidRPr="00E7356B">
        <w:rPr>
          <w:sz w:val="28"/>
          <w:szCs w:val="28"/>
        </w:rPr>
        <w:tab/>
        <w:t xml:space="preserve">представление руководителя Агентства материалов проверки, свидетельствующих о представлении государственным гражданским служащим недостоверных или неполных сведений, предусмотренных частью 1 статьи 3 </w:t>
      </w:r>
      <w:r w:rsidRPr="00E7356B">
        <w:rPr>
          <w:sz w:val="28"/>
          <w:szCs w:val="28"/>
        </w:rPr>
        <w:lastRenderedPageBreak/>
        <w:t>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932D58" w:rsidRPr="00E7356B" w:rsidRDefault="00932D58" w:rsidP="00932D58">
      <w:pPr>
        <w:pStyle w:val="1"/>
        <w:shd w:val="clear" w:color="auto" w:fill="auto"/>
        <w:tabs>
          <w:tab w:val="left" w:pos="889"/>
        </w:tabs>
        <w:ind w:firstLine="56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д)</w:t>
      </w:r>
      <w:r w:rsidRPr="00E7356B">
        <w:rPr>
          <w:sz w:val="28"/>
          <w:szCs w:val="28"/>
        </w:rPr>
        <w:tab/>
        <w:t>поступившее в соответствии с частью 4 статьи 12 Федерального закона от 25 декабря 2008 г. № 273-ФЗ «О противодействии коррупции» в Агентство уведомление коммерческой или некоммерческой организации о заключении с гражданином, замещавшим должность гражданской службы в Агентстве,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</w:t>
      </w:r>
      <w:proofErr w:type="gramEnd"/>
      <w:r w:rsidRPr="00E7356B">
        <w:rPr>
          <w:sz w:val="28"/>
          <w:szCs w:val="28"/>
        </w:rPr>
        <w:t xml:space="preserve">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</w:t>
      </w:r>
      <w:r w:rsidR="00C3389A" w:rsidRPr="00E7356B">
        <w:rPr>
          <w:sz w:val="28"/>
          <w:szCs w:val="28"/>
        </w:rPr>
        <w:t xml:space="preserve"> </w:t>
      </w:r>
      <w:r w:rsidRPr="00E7356B">
        <w:rPr>
          <w:sz w:val="28"/>
          <w:szCs w:val="28"/>
        </w:rPr>
        <w:t>- правового договора в коммерческой или некоммерческой организации комиссией не рассматривался.</w:t>
      </w:r>
    </w:p>
    <w:p w:rsidR="001C2523" w:rsidRPr="00E7356B" w:rsidRDefault="001C2523" w:rsidP="00932D58">
      <w:pPr>
        <w:pStyle w:val="1"/>
        <w:shd w:val="clear" w:color="auto" w:fill="auto"/>
        <w:tabs>
          <w:tab w:val="left" w:pos="889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е) </w:t>
      </w:r>
      <w:r w:rsidR="0084037F" w:rsidRPr="00E7356B">
        <w:rPr>
          <w:sz w:val="28"/>
          <w:szCs w:val="28"/>
        </w:rPr>
        <w:t>поступление должностному лицу кадровой службы государственного органа, ответственному за работу по профилактике коррупционных и иных правонарушений</w:t>
      </w:r>
      <w:r w:rsidR="00EA1560" w:rsidRPr="00E7356B">
        <w:rPr>
          <w:sz w:val="28"/>
          <w:szCs w:val="28"/>
        </w:rPr>
        <w:t>,</w:t>
      </w:r>
      <w:r w:rsidR="0084037F" w:rsidRPr="00E7356B">
        <w:rPr>
          <w:sz w:val="28"/>
          <w:szCs w:val="28"/>
        </w:rPr>
        <w:t xml:space="preserve"> уведомления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32D58" w:rsidRPr="00E7356B" w:rsidRDefault="00547A48" w:rsidP="00547A48">
      <w:pPr>
        <w:pStyle w:val="1"/>
        <w:shd w:val="clear" w:color="auto" w:fill="auto"/>
        <w:tabs>
          <w:tab w:val="left" w:pos="1238"/>
        </w:tabs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14. </w:t>
      </w:r>
      <w:r w:rsidR="00932D58" w:rsidRPr="00E7356B">
        <w:rPr>
          <w:sz w:val="28"/>
          <w:szCs w:val="28"/>
        </w:rPr>
        <w:t>Обращение гражданина, указанное в абзаце втором подпункта «б» пункта</w:t>
      </w:r>
      <w:r w:rsidR="009A01FC" w:rsidRPr="00E7356B">
        <w:rPr>
          <w:sz w:val="28"/>
          <w:szCs w:val="28"/>
        </w:rPr>
        <w:t>1</w:t>
      </w:r>
      <w:r w:rsidR="00EA1560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подается гражданином, замещавшим должность гражданской службы в Агентстве, должностному лицу, ответственному за работу по профилактике коррупционных и иных правонарушений. </w:t>
      </w:r>
      <w:proofErr w:type="gramStart"/>
      <w:r w:rsidR="00932D58" w:rsidRPr="00E7356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932D58" w:rsidRPr="00E7356B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2D58" w:rsidRPr="00E7356B" w:rsidRDefault="00547A48" w:rsidP="00547A48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14.1. </w:t>
      </w:r>
      <w:r w:rsidR="00932D58" w:rsidRPr="00E7356B">
        <w:rPr>
          <w:sz w:val="28"/>
          <w:szCs w:val="28"/>
        </w:rPr>
        <w:t xml:space="preserve">Обращение гражданина, указанное в абзаце втором подпункта «б» пункта </w:t>
      </w:r>
      <w:r w:rsidRPr="00E7356B">
        <w:rPr>
          <w:sz w:val="28"/>
          <w:szCs w:val="28"/>
        </w:rPr>
        <w:t>12</w:t>
      </w:r>
      <w:r w:rsidR="00932D58" w:rsidRPr="00E7356B">
        <w:rPr>
          <w:sz w:val="28"/>
          <w:szCs w:val="28"/>
        </w:rPr>
        <w:t xml:space="preserve"> настоящего Положения, может быть подано государственным </w:t>
      </w:r>
      <w:r w:rsidR="00932D58" w:rsidRPr="00E7356B">
        <w:rPr>
          <w:sz w:val="28"/>
          <w:szCs w:val="28"/>
        </w:rPr>
        <w:lastRenderedPageBreak/>
        <w:t>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932D58" w:rsidRPr="00E7356B" w:rsidRDefault="009A01FC" w:rsidP="009A01FC">
      <w:pPr>
        <w:pStyle w:val="1"/>
        <w:shd w:val="clear" w:color="auto" w:fill="auto"/>
        <w:tabs>
          <w:tab w:val="left" w:pos="1293"/>
        </w:tabs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14.2. </w:t>
      </w:r>
      <w:r w:rsidR="00932D58" w:rsidRPr="00E7356B">
        <w:rPr>
          <w:sz w:val="28"/>
          <w:szCs w:val="28"/>
        </w:rPr>
        <w:t xml:space="preserve">Уведомление, указанное в подпункте «д» пункта </w:t>
      </w:r>
      <w:r w:rsidR="00AC2F8D" w:rsidRPr="00E7356B">
        <w:rPr>
          <w:sz w:val="28"/>
          <w:szCs w:val="28"/>
        </w:rPr>
        <w:t>1</w:t>
      </w:r>
      <w:r w:rsidR="00EA1560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Агентстве,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32D58" w:rsidRPr="00E7356B" w:rsidRDefault="009A01FC" w:rsidP="009A01FC">
      <w:pPr>
        <w:pStyle w:val="1"/>
        <w:shd w:val="clear" w:color="auto" w:fill="auto"/>
        <w:tabs>
          <w:tab w:val="left" w:pos="1273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15. </w:t>
      </w:r>
      <w:r w:rsidR="00932D58" w:rsidRPr="00E7356B">
        <w:rPr>
          <w:sz w:val="28"/>
          <w:szCs w:val="28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79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 xml:space="preserve">в </w:t>
      </w:r>
      <w:r w:rsidR="006637B7" w:rsidRPr="00E7356B">
        <w:rPr>
          <w:sz w:val="28"/>
          <w:szCs w:val="28"/>
        </w:rPr>
        <w:t>10</w:t>
      </w:r>
      <w:r w:rsidRPr="00E7356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A725C2" w:rsidRPr="00E7356B">
        <w:rPr>
          <w:sz w:val="28"/>
          <w:szCs w:val="28"/>
        </w:rPr>
        <w:t>20</w:t>
      </w:r>
      <w:r w:rsidRPr="00E7356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пунктами </w:t>
      </w:r>
      <w:r w:rsidR="009A01FC" w:rsidRPr="00E7356B">
        <w:rPr>
          <w:sz w:val="28"/>
          <w:szCs w:val="28"/>
        </w:rPr>
        <w:t>1</w:t>
      </w:r>
      <w:r w:rsidR="00EA1560" w:rsidRPr="00E7356B">
        <w:rPr>
          <w:sz w:val="28"/>
          <w:szCs w:val="28"/>
        </w:rPr>
        <w:t>3</w:t>
      </w:r>
      <w:r w:rsidR="009872A9" w:rsidRPr="00E7356B">
        <w:rPr>
          <w:sz w:val="28"/>
          <w:szCs w:val="28"/>
        </w:rPr>
        <w:t xml:space="preserve"> </w:t>
      </w:r>
      <w:r w:rsidRPr="00E7356B">
        <w:rPr>
          <w:sz w:val="28"/>
          <w:szCs w:val="28"/>
        </w:rPr>
        <w:t xml:space="preserve">и </w:t>
      </w:r>
      <w:r w:rsidR="00335C78" w:rsidRPr="00E7356B">
        <w:rPr>
          <w:sz w:val="28"/>
          <w:szCs w:val="28"/>
        </w:rPr>
        <w:t>15.2.</w:t>
      </w:r>
      <w:r w:rsidRPr="00E7356B">
        <w:rPr>
          <w:sz w:val="28"/>
          <w:szCs w:val="28"/>
        </w:rPr>
        <w:t xml:space="preserve"> настоящего Положения;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</w:t>
      </w:r>
      <w:r w:rsidR="00FE69E7" w:rsidRPr="00E7356B">
        <w:rPr>
          <w:sz w:val="28"/>
          <w:szCs w:val="28"/>
        </w:rPr>
        <w:t>му за работу</w:t>
      </w:r>
      <w:r w:rsidRPr="00E7356B">
        <w:rPr>
          <w:sz w:val="28"/>
          <w:szCs w:val="28"/>
        </w:rPr>
        <w:t xml:space="preserve"> по профилактике коррупционных правонарушений в Агентстве</w:t>
      </w:r>
      <w:proofErr w:type="gramStart"/>
      <w:r w:rsidRPr="00E7356B">
        <w:rPr>
          <w:sz w:val="28"/>
          <w:szCs w:val="28"/>
        </w:rPr>
        <w:t xml:space="preserve"> ,</w:t>
      </w:r>
      <w:proofErr w:type="gramEnd"/>
      <w:r w:rsidRPr="00E7356B">
        <w:rPr>
          <w:sz w:val="28"/>
          <w:szCs w:val="28"/>
        </w:rPr>
        <w:t xml:space="preserve"> и с результатами ее проверки;</w:t>
      </w:r>
    </w:p>
    <w:p w:rsidR="009A01FC" w:rsidRPr="00E7356B" w:rsidRDefault="00932D58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в)</w:t>
      </w:r>
      <w:r w:rsidRPr="00E7356B">
        <w:rPr>
          <w:sz w:val="28"/>
          <w:szCs w:val="28"/>
        </w:rPr>
        <w:tab/>
        <w:t>рассматривает ходатайства о пригла</w:t>
      </w:r>
      <w:r w:rsidR="00FE69E7" w:rsidRPr="00E7356B">
        <w:rPr>
          <w:sz w:val="28"/>
          <w:szCs w:val="28"/>
        </w:rPr>
        <w:t xml:space="preserve">шении на заседание Комиссии лиц, </w:t>
      </w:r>
      <w:r w:rsidRPr="00E7356B">
        <w:rPr>
          <w:sz w:val="28"/>
          <w:szCs w:val="28"/>
        </w:rPr>
        <w:t xml:space="preserve">указанных в </w:t>
      </w:r>
      <w:r w:rsidR="00D31A8E" w:rsidRPr="00E7356B">
        <w:rPr>
          <w:sz w:val="28"/>
          <w:szCs w:val="28"/>
        </w:rPr>
        <w:t>пункте</w:t>
      </w:r>
      <w:r w:rsidRPr="00E7356B">
        <w:rPr>
          <w:sz w:val="28"/>
          <w:szCs w:val="28"/>
        </w:rPr>
        <w:t xml:space="preserve"> </w:t>
      </w:r>
      <w:r w:rsidR="00D31A8E" w:rsidRPr="00E7356B">
        <w:rPr>
          <w:sz w:val="28"/>
          <w:szCs w:val="28"/>
        </w:rPr>
        <w:t>10</w:t>
      </w:r>
      <w:r w:rsidRPr="00E7356B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01FC" w:rsidRPr="00E7356B" w:rsidRDefault="009A01FC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15.1. </w:t>
      </w:r>
      <w:r w:rsidR="00932D58" w:rsidRPr="00E7356B">
        <w:rPr>
          <w:sz w:val="28"/>
          <w:szCs w:val="28"/>
        </w:rPr>
        <w:t xml:space="preserve">Заседание Комиссии по рассмотрению заявления, указанного в абзаце </w:t>
      </w:r>
      <w:r w:rsidR="001576E8" w:rsidRPr="00E7356B">
        <w:rPr>
          <w:sz w:val="28"/>
          <w:szCs w:val="28"/>
        </w:rPr>
        <w:t>четвертом</w:t>
      </w:r>
      <w:r w:rsidR="00932D58" w:rsidRPr="00E7356B">
        <w:rPr>
          <w:sz w:val="28"/>
          <w:szCs w:val="28"/>
        </w:rPr>
        <w:t xml:space="preserve"> подпункта «б» пункта </w:t>
      </w:r>
      <w:r w:rsidR="001576E8" w:rsidRPr="00E7356B">
        <w:rPr>
          <w:sz w:val="28"/>
          <w:szCs w:val="28"/>
        </w:rPr>
        <w:t>1</w:t>
      </w:r>
      <w:r w:rsidR="00EA1560" w:rsidRPr="00E7356B">
        <w:rPr>
          <w:sz w:val="28"/>
          <w:szCs w:val="28"/>
        </w:rPr>
        <w:t>3</w:t>
      </w:r>
      <w:r w:rsidR="001576E8" w:rsidRPr="00E7356B">
        <w:rPr>
          <w:sz w:val="28"/>
          <w:szCs w:val="28"/>
        </w:rPr>
        <w:t>.</w:t>
      </w:r>
      <w:r w:rsidR="00932D58" w:rsidRPr="00E7356B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01FC" w:rsidRPr="00E7356B" w:rsidRDefault="009A01FC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15.2 </w:t>
      </w:r>
      <w:r w:rsidR="00932D58" w:rsidRPr="00E7356B">
        <w:rPr>
          <w:sz w:val="28"/>
          <w:szCs w:val="28"/>
        </w:rPr>
        <w:t xml:space="preserve">Уведомление, указанное в подпункте «д» пункта </w:t>
      </w:r>
      <w:r w:rsidRPr="00E7356B">
        <w:rPr>
          <w:sz w:val="28"/>
          <w:szCs w:val="28"/>
        </w:rPr>
        <w:t>1</w:t>
      </w:r>
      <w:r w:rsidR="00EA1560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A01FC" w:rsidRPr="00E7356B" w:rsidRDefault="009A01FC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 </w:t>
      </w:r>
      <w:r w:rsidR="00932D58" w:rsidRPr="00E7356B">
        <w:rPr>
          <w:sz w:val="28"/>
          <w:szCs w:val="28"/>
        </w:rPr>
        <w:t xml:space="preserve">Заседание комиссии проводится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При наличии письменной просьбы государственного гражданского служащего или гражданина, замещавшего должность гражданской службы в Агентстве, о рассмотрении указанного вопроса </w:t>
      </w:r>
      <w:r w:rsidR="00932D58" w:rsidRPr="00E7356B">
        <w:rPr>
          <w:sz w:val="28"/>
          <w:szCs w:val="28"/>
        </w:rPr>
        <w:lastRenderedPageBreak/>
        <w:t xml:space="preserve">без его участия заседание Комиссии проводится в его отсутствие. В случае неявки на заседание Комиссии государственного гражданского служащего (его представителя) или гражданина, замещавшего должность государственной гражданской службы в Агентстве (его представителя), при отсутствии письменной просьбы государственного гражданского служащего или указанного 1ражданина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</w:t>
      </w:r>
      <w:r w:rsidR="00C277E5" w:rsidRPr="00E7356B">
        <w:rPr>
          <w:sz w:val="28"/>
          <w:szCs w:val="28"/>
        </w:rPr>
        <w:t>г</w:t>
      </w:r>
      <w:r w:rsidR="00932D58" w:rsidRPr="00E7356B">
        <w:rPr>
          <w:sz w:val="28"/>
          <w:szCs w:val="28"/>
        </w:rPr>
        <w:t>ражданского служащего или гражданина, замещавшего должность гражданской службы в Агентстве.</w:t>
      </w:r>
    </w:p>
    <w:p w:rsidR="009A01FC" w:rsidRPr="00E7356B" w:rsidRDefault="009A01FC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16.1. </w:t>
      </w:r>
      <w:r w:rsidR="00932D58" w:rsidRPr="00E7356B">
        <w:rPr>
          <w:sz w:val="28"/>
          <w:szCs w:val="28"/>
        </w:rPr>
        <w:t>На заседании Комиссии заслушиваются пояснения государственного гражданского служащего или гражданина, замещавшего должность гражданской службы в Агентстве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2D58" w:rsidRPr="00E7356B" w:rsidRDefault="009A01FC" w:rsidP="009A01FC">
      <w:pPr>
        <w:pStyle w:val="1"/>
        <w:shd w:val="clear" w:color="auto" w:fill="auto"/>
        <w:tabs>
          <w:tab w:val="left" w:pos="91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16.2. </w:t>
      </w:r>
      <w:r w:rsidR="00932D58" w:rsidRPr="00E7356B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2D58" w:rsidRPr="00E7356B" w:rsidRDefault="009A01FC" w:rsidP="009A01FC">
      <w:pPr>
        <w:pStyle w:val="1"/>
        <w:shd w:val="clear" w:color="auto" w:fill="auto"/>
        <w:tabs>
          <w:tab w:val="left" w:pos="1083"/>
        </w:tabs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16.3. </w:t>
      </w:r>
      <w:r w:rsidR="00932D58" w:rsidRPr="00E7356B">
        <w:rPr>
          <w:sz w:val="28"/>
          <w:szCs w:val="28"/>
        </w:rPr>
        <w:t xml:space="preserve">По итогам рассмотрения вопроса, указанного в абзаце втором подпункта «а» пункта </w:t>
      </w:r>
      <w:r w:rsidRPr="00E7356B">
        <w:rPr>
          <w:sz w:val="28"/>
          <w:szCs w:val="28"/>
        </w:rPr>
        <w:t>1</w:t>
      </w:r>
      <w:r w:rsidR="006603BA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83"/>
        </w:tabs>
        <w:ind w:firstLine="58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 xml:space="preserve">установить, что сведения, представленные государственным гражданским служащим в соответствии с подпунктом «а» пункта </w:t>
      </w:r>
      <w:r w:rsidR="00FD7EBC" w:rsidRPr="00E7356B">
        <w:rPr>
          <w:sz w:val="28"/>
          <w:szCs w:val="28"/>
        </w:rPr>
        <w:t>3</w:t>
      </w:r>
      <w:r w:rsidRPr="00E7356B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</w:t>
      </w:r>
      <w:proofErr w:type="gramEnd"/>
      <w:r w:rsidRPr="00E7356B">
        <w:rPr>
          <w:sz w:val="28"/>
          <w:szCs w:val="28"/>
        </w:rPr>
        <w:t>. № 1, являются достоверными и полными;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83"/>
        </w:tabs>
        <w:ind w:firstLine="580"/>
        <w:jc w:val="both"/>
        <w:rPr>
          <w:sz w:val="28"/>
          <w:szCs w:val="28"/>
        </w:rPr>
      </w:pPr>
      <w:proofErr w:type="gramStart"/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 xml:space="preserve">установить, что сведения, представленные государственным гражданским служащим, в соответствии с подпунктом «а» пункта </w:t>
      </w:r>
      <w:r w:rsidR="00FD7EBC" w:rsidRPr="00E7356B">
        <w:rPr>
          <w:sz w:val="28"/>
          <w:szCs w:val="28"/>
        </w:rPr>
        <w:t>3</w:t>
      </w:r>
      <w:r w:rsidRPr="00E7356B">
        <w:rPr>
          <w:sz w:val="28"/>
          <w:szCs w:val="28"/>
        </w:rPr>
        <w:t xml:space="preserve"> Положения, названного в подпункте «а» настоящего пункта, являются недостоверными и (или) неполными.</w:t>
      </w:r>
      <w:proofErr w:type="gramEnd"/>
      <w:r w:rsidRPr="00E7356B">
        <w:rPr>
          <w:sz w:val="28"/>
          <w:szCs w:val="28"/>
        </w:rPr>
        <w:t xml:space="preserve"> В этом случае Комиссия рекомендует руководителю Агентства применить к указанным в настоящем подпункте лицам конкретную меру ответственности.</w:t>
      </w:r>
    </w:p>
    <w:p w:rsidR="00932D58" w:rsidRPr="00E7356B" w:rsidRDefault="008E49D0" w:rsidP="008E49D0">
      <w:pPr>
        <w:pStyle w:val="1"/>
        <w:shd w:val="clear" w:color="auto" w:fill="auto"/>
        <w:tabs>
          <w:tab w:val="left" w:pos="1083"/>
        </w:tabs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16.4. </w:t>
      </w:r>
      <w:r w:rsidR="00932D58" w:rsidRPr="00E7356B">
        <w:rPr>
          <w:sz w:val="28"/>
          <w:szCs w:val="28"/>
        </w:rPr>
        <w:t xml:space="preserve">По итогам рассмотрения вопроса, указанного в абзаце третьем подпункта «а» пункта </w:t>
      </w:r>
      <w:r w:rsidR="008A1CC2" w:rsidRPr="00E7356B">
        <w:rPr>
          <w:sz w:val="28"/>
          <w:szCs w:val="28"/>
        </w:rPr>
        <w:t>1</w:t>
      </w:r>
      <w:r w:rsidR="006603BA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79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908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 xml:space="preserve">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E7356B">
        <w:rPr>
          <w:sz w:val="28"/>
          <w:szCs w:val="28"/>
        </w:rPr>
        <w:lastRenderedPageBreak/>
        <w:t>Агентства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932D58" w:rsidRPr="00E7356B" w:rsidRDefault="008E49D0" w:rsidP="008E49D0">
      <w:pPr>
        <w:pStyle w:val="1"/>
        <w:shd w:val="clear" w:color="auto" w:fill="auto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16.5. </w:t>
      </w:r>
      <w:r w:rsidR="00932D58" w:rsidRPr="00E7356B">
        <w:rPr>
          <w:sz w:val="28"/>
          <w:szCs w:val="28"/>
        </w:rPr>
        <w:t xml:space="preserve">По итогам рассмотрения вопроса, указанного в абзаце втором подпункта «б» пункта </w:t>
      </w:r>
      <w:r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Pr="00E7356B">
        <w:rPr>
          <w:sz w:val="28"/>
          <w:szCs w:val="28"/>
        </w:rPr>
        <w:t xml:space="preserve"> настоящего</w:t>
      </w:r>
      <w:r w:rsidR="00932D58" w:rsidRPr="00E7356B">
        <w:rPr>
          <w:sz w:val="28"/>
          <w:szCs w:val="28"/>
        </w:rPr>
        <w:t xml:space="preserve"> Положения. Комиссия принимает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79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2D58" w:rsidRPr="00E7356B" w:rsidRDefault="008E49D0" w:rsidP="008E49D0">
      <w:pPr>
        <w:pStyle w:val="1"/>
        <w:shd w:val="clear" w:color="auto" w:fill="auto"/>
        <w:tabs>
          <w:tab w:val="left" w:pos="1206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16.6. </w:t>
      </w:r>
      <w:r w:rsidR="00932D58" w:rsidRPr="00E7356B">
        <w:rPr>
          <w:sz w:val="28"/>
          <w:szCs w:val="28"/>
        </w:rPr>
        <w:t xml:space="preserve">По итогам рассмотрения вопроса, указанного в абзаце третьем подпункта «б» пункта </w:t>
      </w:r>
      <w:r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79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</w:t>
      </w:r>
      <w:r w:rsidR="001C7EB8" w:rsidRPr="00E7356B">
        <w:rPr>
          <w:sz w:val="28"/>
          <w:szCs w:val="28"/>
        </w:rPr>
        <w:t>е</w:t>
      </w:r>
      <w:r w:rsidRPr="00E7356B">
        <w:rPr>
          <w:sz w:val="28"/>
          <w:szCs w:val="28"/>
        </w:rPr>
        <w:t xml:space="preserve"> является уважительной. В этом случае Комиссия рекомендует государственному гражданскому служащему принять меры по представлению указанных сведений;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908"/>
        </w:tabs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в)</w:t>
      </w:r>
      <w:r w:rsidRPr="00E7356B">
        <w:rPr>
          <w:sz w:val="28"/>
          <w:szCs w:val="28"/>
        </w:rPr>
        <w:tab/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Агентства применить к указанным в настоящем подпункте лицам конкретную меру ответственности.</w:t>
      </w:r>
    </w:p>
    <w:p w:rsidR="00932D58" w:rsidRPr="00E7356B" w:rsidRDefault="008E49D0" w:rsidP="008E49D0">
      <w:pPr>
        <w:pStyle w:val="1"/>
        <w:shd w:val="clear" w:color="auto" w:fill="auto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16.6.1. </w:t>
      </w:r>
      <w:r w:rsidR="00932D58" w:rsidRPr="00E7356B">
        <w:rPr>
          <w:sz w:val="28"/>
          <w:szCs w:val="28"/>
        </w:rPr>
        <w:t>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а) признать, что сведения, представленные государственным гражданским служащим в соответствии с частью 1 статьи 3 Федерального закона «О </w:t>
      </w:r>
      <w:proofErr w:type="gramStart"/>
      <w:r w:rsidRPr="00E7356B">
        <w:rPr>
          <w:sz w:val="28"/>
          <w:szCs w:val="28"/>
        </w:rPr>
        <w:t>контроле за</w:t>
      </w:r>
      <w:proofErr w:type="gramEnd"/>
      <w:r w:rsidRPr="00E7356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32D58" w:rsidRPr="00E7356B" w:rsidRDefault="00932D58" w:rsidP="00932D58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б) признать, что сведения, представленные государственным гражданским </w:t>
      </w:r>
      <w:r w:rsidRPr="00E7356B">
        <w:rPr>
          <w:sz w:val="28"/>
          <w:szCs w:val="28"/>
        </w:rPr>
        <w:lastRenderedPageBreak/>
        <w:t xml:space="preserve">служащим в соответствии с частью I статьи 3 Федерального закона «О </w:t>
      </w:r>
      <w:proofErr w:type="gramStart"/>
      <w:r w:rsidRPr="00E7356B">
        <w:rPr>
          <w:sz w:val="28"/>
          <w:szCs w:val="28"/>
        </w:rPr>
        <w:t>контроле за</w:t>
      </w:r>
      <w:proofErr w:type="gramEnd"/>
      <w:r w:rsidRPr="00E7356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Агентства применить к государственному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7356B">
        <w:rPr>
          <w:sz w:val="28"/>
          <w:szCs w:val="28"/>
        </w:rPr>
        <w:t>контроля за</w:t>
      </w:r>
      <w:proofErr w:type="gramEnd"/>
      <w:r w:rsidRPr="00E7356B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32D58" w:rsidRPr="00E7356B" w:rsidRDefault="008E49D0" w:rsidP="008E49D0">
      <w:pPr>
        <w:pStyle w:val="1"/>
        <w:shd w:val="clear" w:color="auto" w:fill="auto"/>
        <w:tabs>
          <w:tab w:val="left" w:pos="1196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16.7. </w:t>
      </w:r>
      <w:r w:rsidR="00932D58" w:rsidRPr="00E7356B">
        <w:rPr>
          <w:sz w:val="28"/>
          <w:szCs w:val="28"/>
        </w:rPr>
        <w:t xml:space="preserve">По итогам рассмотрения вопросов, указанных в подпунктах «а», «6» и «г» пункта </w:t>
      </w:r>
      <w:r w:rsidR="00F42869"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</w:t>
      </w:r>
      <w:r w:rsidR="00875F75" w:rsidRPr="00E7356B">
        <w:rPr>
          <w:sz w:val="28"/>
          <w:szCs w:val="28"/>
        </w:rPr>
        <w:t>16.5.</w:t>
      </w:r>
      <w:r w:rsidR="00932D58" w:rsidRPr="00E7356B">
        <w:rPr>
          <w:sz w:val="28"/>
          <w:szCs w:val="28"/>
        </w:rPr>
        <w:t xml:space="preserve">- </w:t>
      </w:r>
      <w:r w:rsidR="00875F75" w:rsidRPr="00E7356B">
        <w:rPr>
          <w:sz w:val="28"/>
          <w:szCs w:val="28"/>
        </w:rPr>
        <w:t>16.6</w:t>
      </w:r>
      <w:r w:rsidR="00932D58" w:rsidRPr="00E7356B">
        <w:rPr>
          <w:sz w:val="28"/>
          <w:szCs w:val="28"/>
        </w:rPr>
        <w:t xml:space="preserve"> и </w:t>
      </w:r>
      <w:r w:rsidR="00875F75" w:rsidRPr="00E7356B">
        <w:rPr>
          <w:sz w:val="28"/>
          <w:szCs w:val="28"/>
        </w:rPr>
        <w:t>16</w:t>
      </w:r>
      <w:r w:rsidR="00932D58" w:rsidRPr="00E7356B">
        <w:rPr>
          <w:sz w:val="28"/>
          <w:szCs w:val="28"/>
        </w:rPr>
        <w:t>.</w:t>
      </w:r>
      <w:r w:rsidR="00875F75" w:rsidRPr="00E7356B">
        <w:rPr>
          <w:sz w:val="28"/>
          <w:szCs w:val="28"/>
        </w:rPr>
        <w:t>6</w:t>
      </w:r>
      <w:r w:rsidR="00932D58" w:rsidRPr="00E7356B">
        <w:rPr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932D58" w:rsidRPr="00E7356B" w:rsidRDefault="00D500E0" w:rsidP="00D500E0">
      <w:pPr>
        <w:pStyle w:val="1"/>
        <w:shd w:val="clear" w:color="auto" w:fill="auto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16.7.1. </w:t>
      </w:r>
      <w:r w:rsidR="00932D58" w:rsidRPr="00E7356B">
        <w:rPr>
          <w:sz w:val="28"/>
          <w:szCs w:val="28"/>
        </w:rPr>
        <w:t xml:space="preserve">По итогам рассмотрения вопроса, указанного в подпункте «д» пункта </w:t>
      </w:r>
      <w:r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Агентстве, одно из следующих решений: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931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931"/>
        </w:tabs>
        <w:ind w:firstLine="58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Агентства проинформировать об указанных обстоятельствах органы прокуратуры и уведомившую организацию.</w:t>
      </w:r>
    </w:p>
    <w:p w:rsidR="00932D58" w:rsidRPr="00E7356B" w:rsidRDefault="00D500E0" w:rsidP="008515E8">
      <w:pPr>
        <w:pStyle w:val="1"/>
        <w:shd w:val="clear" w:color="auto" w:fill="auto"/>
        <w:tabs>
          <w:tab w:val="left" w:pos="1206"/>
        </w:tabs>
        <w:ind w:firstLine="426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16.8. </w:t>
      </w:r>
      <w:r w:rsidR="00932D58" w:rsidRPr="00E7356B">
        <w:rPr>
          <w:sz w:val="28"/>
          <w:szCs w:val="28"/>
        </w:rPr>
        <w:t xml:space="preserve">По итогам рассмотрения вопроса, предусмотренного подпунктом «в» пункта </w:t>
      </w:r>
      <w:r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500E0" w:rsidRPr="00E7356B" w:rsidRDefault="00D500E0" w:rsidP="00875F75">
      <w:pPr>
        <w:pStyle w:val="1"/>
        <w:shd w:val="clear" w:color="auto" w:fill="auto"/>
        <w:tabs>
          <w:tab w:val="left" w:pos="1206"/>
        </w:tabs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16.9</w:t>
      </w:r>
      <w:r w:rsidR="007E60D2" w:rsidRPr="00E7356B">
        <w:rPr>
          <w:sz w:val="28"/>
          <w:szCs w:val="28"/>
        </w:rPr>
        <w:t>.</w:t>
      </w:r>
      <w:r w:rsidR="008515E8" w:rsidRPr="00E7356B">
        <w:rPr>
          <w:sz w:val="28"/>
          <w:szCs w:val="28"/>
        </w:rPr>
        <w:t xml:space="preserve"> </w:t>
      </w:r>
      <w:r w:rsidR="00932D58" w:rsidRPr="00E7356B">
        <w:rPr>
          <w:sz w:val="28"/>
          <w:szCs w:val="28"/>
        </w:rPr>
        <w:t>Для исполнения решений Комиссии могут быть подготовлены проекты приказов Агентств</w:t>
      </w:r>
      <w:r w:rsidR="008515E8" w:rsidRPr="00E7356B">
        <w:rPr>
          <w:sz w:val="28"/>
          <w:szCs w:val="28"/>
        </w:rPr>
        <w:t>а</w:t>
      </w:r>
      <w:r w:rsidR="00932D58" w:rsidRPr="00E7356B">
        <w:rPr>
          <w:sz w:val="28"/>
          <w:szCs w:val="28"/>
        </w:rPr>
        <w:t>, решений или поручений руководителя Агентства, которые в установленном порядке представляются на рассмотрение руководителя Агентства.</w:t>
      </w:r>
    </w:p>
    <w:p w:rsidR="00D500E0" w:rsidRPr="00E7356B" w:rsidRDefault="00D500E0" w:rsidP="00875F75">
      <w:pPr>
        <w:pStyle w:val="1"/>
        <w:shd w:val="clear" w:color="auto" w:fill="auto"/>
        <w:tabs>
          <w:tab w:val="left" w:pos="1206"/>
        </w:tabs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16.10. </w:t>
      </w:r>
      <w:r w:rsidR="00932D58" w:rsidRPr="00E7356B">
        <w:rPr>
          <w:sz w:val="28"/>
          <w:szCs w:val="28"/>
        </w:rPr>
        <w:t xml:space="preserve">Решения Комиссии по вопросам, указанным в пункте </w:t>
      </w:r>
      <w:r w:rsidRPr="00E7356B">
        <w:rPr>
          <w:sz w:val="28"/>
          <w:szCs w:val="28"/>
        </w:rPr>
        <w:t>1</w:t>
      </w:r>
      <w:r w:rsidR="008515E8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8E0DE8" w:rsidRPr="00E7356B">
        <w:rPr>
          <w:sz w:val="28"/>
          <w:szCs w:val="28"/>
        </w:rPr>
        <w:t xml:space="preserve"> </w:t>
      </w:r>
      <w:r w:rsidR="00932D58" w:rsidRPr="00E7356B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</w:t>
      </w:r>
      <w:r w:rsidRPr="00E7356B">
        <w:rPr>
          <w:sz w:val="28"/>
          <w:szCs w:val="28"/>
        </w:rPr>
        <w:t>1</w:t>
      </w:r>
      <w:r w:rsidR="00251F4B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для руководителя Агентства носят рекомендательный характер. </w:t>
      </w:r>
    </w:p>
    <w:p w:rsidR="00D500E0" w:rsidRPr="00E7356B" w:rsidRDefault="00D500E0" w:rsidP="00D500E0">
      <w:pPr>
        <w:pStyle w:val="1"/>
        <w:shd w:val="clear" w:color="auto" w:fill="auto"/>
        <w:tabs>
          <w:tab w:val="left" w:pos="1450"/>
        </w:tabs>
        <w:spacing w:line="257" w:lineRule="auto"/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lastRenderedPageBreak/>
        <w:t>16.1</w:t>
      </w:r>
      <w:r w:rsidR="00875F75" w:rsidRPr="00E7356B">
        <w:rPr>
          <w:sz w:val="28"/>
          <w:szCs w:val="28"/>
        </w:rPr>
        <w:t>1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 xml:space="preserve">Решение, принимаемое по итогам рассмотрения вопроса, указанного в абзаце втором подпункта «б» пункта </w:t>
      </w:r>
      <w:r w:rsidRPr="00E7356B">
        <w:rPr>
          <w:sz w:val="28"/>
          <w:szCs w:val="28"/>
        </w:rPr>
        <w:t>1</w:t>
      </w:r>
      <w:r w:rsidR="00251F4B" w:rsidRPr="00E7356B">
        <w:rPr>
          <w:sz w:val="28"/>
          <w:szCs w:val="28"/>
        </w:rPr>
        <w:t>3</w:t>
      </w:r>
      <w:r w:rsidR="00932D58" w:rsidRPr="00E7356B">
        <w:rPr>
          <w:sz w:val="28"/>
          <w:szCs w:val="28"/>
        </w:rPr>
        <w:t xml:space="preserve"> настоящего Положения, носит обязательный характер.</w:t>
      </w:r>
    </w:p>
    <w:p w:rsidR="007E60D2" w:rsidRPr="00E7356B" w:rsidRDefault="00FE69E7" w:rsidP="007E60D2">
      <w:pPr>
        <w:pStyle w:val="1"/>
        <w:tabs>
          <w:tab w:val="left" w:pos="1450"/>
        </w:tabs>
        <w:spacing w:line="257" w:lineRule="auto"/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16.12</w:t>
      </w:r>
      <w:r w:rsidR="007E60D2" w:rsidRPr="00E7356B">
        <w:rPr>
          <w:sz w:val="28"/>
          <w:szCs w:val="28"/>
        </w:rPr>
        <w:t>. По итогам рассмотрения вопроса, указанного в абзаце четвертом подпункта "б" пункта 1</w:t>
      </w:r>
      <w:r w:rsidR="00251F4B" w:rsidRPr="00E7356B">
        <w:rPr>
          <w:sz w:val="28"/>
          <w:szCs w:val="28"/>
        </w:rPr>
        <w:t>3</w:t>
      </w:r>
      <w:r w:rsidR="007E60D2" w:rsidRPr="00E7356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E60D2" w:rsidRPr="00E7356B" w:rsidRDefault="007E60D2" w:rsidP="007E60D2">
      <w:pPr>
        <w:pStyle w:val="1"/>
        <w:tabs>
          <w:tab w:val="left" w:pos="1450"/>
        </w:tabs>
        <w:spacing w:line="257" w:lineRule="auto"/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E69E7" w:rsidRPr="00E7356B" w:rsidRDefault="007E60D2" w:rsidP="007E60D2">
      <w:pPr>
        <w:pStyle w:val="1"/>
        <w:shd w:val="clear" w:color="auto" w:fill="auto"/>
        <w:tabs>
          <w:tab w:val="left" w:pos="1450"/>
        </w:tabs>
        <w:spacing w:line="257" w:lineRule="auto"/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3F24F8" w:rsidRPr="00E7356B">
        <w:rPr>
          <w:sz w:val="28"/>
          <w:szCs w:val="28"/>
        </w:rPr>
        <w:t>руководителю</w:t>
      </w:r>
      <w:r w:rsidRPr="00E7356B">
        <w:rPr>
          <w:sz w:val="28"/>
          <w:szCs w:val="28"/>
        </w:rPr>
        <w:t xml:space="preserve"> применить к гражданскому служащему конкретную меру ответственности.</w:t>
      </w:r>
    </w:p>
    <w:p w:rsidR="00932D58" w:rsidRPr="00E7356B" w:rsidRDefault="00D500E0" w:rsidP="00D500E0">
      <w:pPr>
        <w:pStyle w:val="1"/>
        <w:shd w:val="clear" w:color="auto" w:fill="auto"/>
        <w:tabs>
          <w:tab w:val="left" w:pos="1450"/>
        </w:tabs>
        <w:spacing w:line="257" w:lineRule="auto"/>
        <w:ind w:firstLine="567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3</w:t>
      </w:r>
      <w:r w:rsidRPr="00E7356B">
        <w:rPr>
          <w:sz w:val="28"/>
          <w:szCs w:val="28"/>
        </w:rPr>
        <w:t>.</w:t>
      </w:r>
      <w:r w:rsidR="009872A9" w:rsidRPr="00E7356B">
        <w:rPr>
          <w:sz w:val="28"/>
          <w:szCs w:val="28"/>
        </w:rPr>
        <w:t xml:space="preserve"> </w:t>
      </w:r>
      <w:r w:rsidR="00932D58" w:rsidRPr="00E7356B">
        <w:rPr>
          <w:sz w:val="28"/>
          <w:szCs w:val="28"/>
        </w:rPr>
        <w:t>В протоколе заседания Комиссии указываются: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5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а)</w:t>
      </w:r>
      <w:r w:rsidRPr="00E7356B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8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б)</w:t>
      </w:r>
      <w:r w:rsidRPr="00E7356B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18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в)</w:t>
      </w:r>
      <w:r w:rsidRPr="00E7356B">
        <w:rPr>
          <w:sz w:val="28"/>
          <w:szCs w:val="28"/>
        </w:rPr>
        <w:tab/>
        <w:t>предъявляемые к государственному гражданскому служащему претензии, материалы, на которых они основываются;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5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г)</w:t>
      </w:r>
      <w:r w:rsidRPr="00E7356B">
        <w:rPr>
          <w:sz w:val="28"/>
          <w:szCs w:val="28"/>
        </w:rPr>
        <w:tab/>
        <w:t>содержание пояснений государственного гражданского служащего и других лиц по существу предъявляемых претензий;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895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д)</w:t>
      </w:r>
      <w:r w:rsidRPr="00E7356B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18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е)</w:t>
      </w:r>
      <w:r w:rsidRPr="00E7356B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ж)</w:t>
      </w:r>
      <w:r w:rsidRPr="00E7356B">
        <w:rPr>
          <w:sz w:val="28"/>
          <w:szCs w:val="28"/>
        </w:rPr>
        <w:tab/>
        <w:t>другие сведения;</w:t>
      </w:r>
    </w:p>
    <w:p w:rsidR="00932D58" w:rsidRPr="00E7356B" w:rsidRDefault="00932D58" w:rsidP="00932D58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з)</w:t>
      </w:r>
      <w:r w:rsidRPr="00E7356B">
        <w:rPr>
          <w:sz w:val="28"/>
          <w:szCs w:val="28"/>
        </w:rPr>
        <w:tab/>
        <w:t>результаты голосования;</w:t>
      </w:r>
    </w:p>
    <w:p w:rsidR="00875F75" w:rsidRPr="00E7356B" w:rsidRDefault="00932D58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и)</w:t>
      </w:r>
      <w:r w:rsidRPr="00E7356B">
        <w:rPr>
          <w:sz w:val="28"/>
          <w:szCs w:val="28"/>
        </w:rPr>
        <w:tab/>
        <w:t>решение и обоснование его принятия.</w:t>
      </w:r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4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</w:t>
      </w:r>
      <w:r w:rsidR="00932D58" w:rsidRPr="00E7356B">
        <w:rPr>
          <w:sz w:val="28"/>
          <w:szCs w:val="28"/>
        </w:rPr>
        <w:lastRenderedPageBreak/>
        <w:t>гражданский служащий.</w:t>
      </w:r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5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 xml:space="preserve">Копии протокола заседания Комиссии в </w:t>
      </w:r>
      <w:r w:rsidR="00C11A5F" w:rsidRPr="00E7356B">
        <w:rPr>
          <w:sz w:val="28"/>
          <w:szCs w:val="28"/>
        </w:rPr>
        <w:t>7</w:t>
      </w:r>
      <w:r w:rsidR="00932D58" w:rsidRPr="00E7356B">
        <w:rPr>
          <w:sz w:val="28"/>
          <w:szCs w:val="28"/>
        </w:rPr>
        <w:t>-дневный срок со дня заседания направляются руководителю Агентства, полностью или в виде выписок из него - государственному гражданскому служащему, а также по решению Комиссии - иным заинтересованным лицам.</w:t>
      </w:r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6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 xml:space="preserve">Руководитель Агентства обязан рассмотреть протокол заседания Комиссии и вправе учесть в пределах своей </w:t>
      </w:r>
      <w:proofErr w:type="gramStart"/>
      <w:r w:rsidR="00932D58" w:rsidRPr="00E7356B">
        <w:rPr>
          <w:sz w:val="28"/>
          <w:szCs w:val="28"/>
        </w:rPr>
        <w:t>компетенции</w:t>
      </w:r>
      <w:proofErr w:type="gramEnd"/>
      <w:r w:rsidR="00932D58" w:rsidRPr="00E7356B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Агентства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7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руководителю Агентства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8</w:t>
      </w:r>
      <w:r w:rsidRPr="00E7356B">
        <w:rPr>
          <w:sz w:val="28"/>
          <w:szCs w:val="28"/>
        </w:rPr>
        <w:t xml:space="preserve">. </w:t>
      </w:r>
      <w:proofErr w:type="gramStart"/>
      <w:r w:rsidR="00932D58" w:rsidRPr="00E7356B">
        <w:rPr>
          <w:sz w:val="28"/>
          <w:szCs w:val="28"/>
        </w:rPr>
        <w:t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75F75" w:rsidRPr="00E7356B" w:rsidRDefault="00875F75" w:rsidP="00875F75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16.1</w:t>
      </w:r>
      <w:r w:rsidR="005F143C" w:rsidRPr="00E7356B">
        <w:rPr>
          <w:sz w:val="28"/>
          <w:szCs w:val="28"/>
        </w:rPr>
        <w:t>9</w:t>
      </w:r>
      <w:r w:rsidRPr="00E7356B">
        <w:rPr>
          <w:sz w:val="28"/>
          <w:szCs w:val="28"/>
        </w:rPr>
        <w:t xml:space="preserve">. </w:t>
      </w:r>
      <w:r w:rsidR="00932D58" w:rsidRPr="00E7356B">
        <w:rPr>
          <w:sz w:val="28"/>
          <w:szCs w:val="28"/>
        </w:rPr>
        <w:t>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37A9" w:rsidRPr="00E7356B" w:rsidRDefault="00875F75" w:rsidP="00171503">
      <w:pPr>
        <w:pStyle w:val="1"/>
        <w:shd w:val="clear" w:color="auto" w:fill="auto"/>
        <w:tabs>
          <w:tab w:val="left" w:pos="1009"/>
        </w:tabs>
        <w:spacing w:line="257" w:lineRule="auto"/>
        <w:ind w:firstLine="600"/>
        <w:jc w:val="both"/>
        <w:rPr>
          <w:sz w:val="28"/>
          <w:szCs w:val="28"/>
        </w:rPr>
      </w:pPr>
      <w:r w:rsidRPr="00E7356B">
        <w:rPr>
          <w:sz w:val="28"/>
          <w:szCs w:val="28"/>
        </w:rPr>
        <w:t>16.</w:t>
      </w:r>
      <w:r w:rsidR="005F143C" w:rsidRPr="00E7356B">
        <w:rPr>
          <w:sz w:val="28"/>
          <w:szCs w:val="28"/>
        </w:rPr>
        <w:t>20</w:t>
      </w:r>
      <w:r w:rsidRPr="00E7356B">
        <w:rPr>
          <w:sz w:val="28"/>
          <w:szCs w:val="28"/>
        </w:rPr>
        <w:t>.</w:t>
      </w:r>
      <w:r w:rsidR="002D7113" w:rsidRPr="00E7356B">
        <w:rPr>
          <w:sz w:val="28"/>
          <w:szCs w:val="28"/>
        </w:rPr>
        <w:t xml:space="preserve"> </w:t>
      </w:r>
      <w:r w:rsidR="00932D58" w:rsidRPr="00E7356B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r w:rsidR="002A6649" w:rsidRPr="00E7356B">
        <w:rPr>
          <w:sz w:val="28"/>
          <w:szCs w:val="28"/>
        </w:rPr>
        <w:t xml:space="preserve"> </w:t>
      </w:r>
    </w:p>
    <w:p w:rsidR="001037A9" w:rsidRDefault="001037A9" w:rsidP="002A6649">
      <w:pPr>
        <w:pStyle w:val="1"/>
        <w:shd w:val="clear" w:color="auto" w:fill="auto"/>
        <w:tabs>
          <w:tab w:val="left" w:pos="1009"/>
        </w:tabs>
        <w:spacing w:line="257" w:lineRule="auto"/>
        <w:ind w:firstLine="0"/>
        <w:jc w:val="both"/>
        <w:rPr>
          <w:sz w:val="28"/>
          <w:szCs w:val="28"/>
        </w:rPr>
      </w:pPr>
    </w:p>
    <w:sectPr w:rsidR="001037A9" w:rsidSect="009C11CD">
      <w:headerReference w:type="default" r:id="rId17"/>
      <w:type w:val="continuous"/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D5" w:rsidRDefault="000E49D5" w:rsidP="007E3A25">
      <w:pPr>
        <w:spacing w:after="0" w:line="240" w:lineRule="auto"/>
      </w:pPr>
      <w:r>
        <w:separator/>
      </w:r>
    </w:p>
  </w:endnote>
  <w:endnote w:type="continuationSeparator" w:id="0">
    <w:p w:rsidR="000E49D5" w:rsidRDefault="000E49D5" w:rsidP="007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D5" w:rsidRDefault="000E49D5" w:rsidP="007E3A25">
      <w:pPr>
        <w:spacing w:after="0" w:line="240" w:lineRule="auto"/>
      </w:pPr>
      <w:r>
        <w:separator/>
      </w:r>
    </w:p>
  </w:footnote>
  <w:footnote w:type="continuationSeparator" w:id="0">
    <w:p w:rsidR="000E49D5" w:rsidRDefault="000E49D5" w:rsidP="007E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0" w:rsidRPr="003226F0" w:rsidRDefault="00634290" w:rsidP="00322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017"/>
    <w:multiLevelType w:val="multilevel"/>
    <w:tmpl w:val="C900B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14EF5"/>
    <w:multiLevelType w:val="hybridMultilevel"/>
    <w:tmpl w:val="AA389B94"/>
    <w:lvl w:ilvl="0" w:tplc="C6E4CE2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64D3"/>
    <w:multiLevelType w:val="multilevel"/>
    <w:tmpl w:val="679ADD28"/>
    <w:lvl w:ilvl="0">
      <w:start w:val="1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565413"/>
    <w:multiLevelType w:val="hybridMultilevel"/>
    <w:tmpl w:val="57E691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4C3B"/>
    <w:multiLevelType w:val="hybridMultilevel"/>
    <w:tmpl w:val="1B0E5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938"/>
    <w:rsid w:val="00003880"/>
    <w:rsid w:val="000151A7"/>
    <w:rsid w:val="00015D6E"/>
    <w:rsid w:val="00067B71"/>
    <w:rsid w:val="00090E74"/>
    <w:rsid w:val="00093982"/>
    <w:rsid w:val="000B5F17"/>
    <w:rsid w:val="000D6BCA"/>
    <w:rsid w:val="000E2B40"/>
    <w:rsid w:val="000E49D5"/>
    <w:rsid w:val="000F3820"/>
    <w:rsid w:val="000F5757"/>
    <w:rsid w:val="000F7861"/>
    <w:rsid w:val="00102106"/>
    <w:rsid w:val="001037A9"/>
    <w:rsid w:val="00111219"/>
    <w:rsid w:val="00112AAF"/>
    <w:rsid w:val="00116670"/>
    <w:rsid w:val="00120418"/>
    <w:rsid w:val="0012156C"/>
    <w:rsid w:val="001576E8"/>
    <w:rsid w:val="00164AAA"/>
    <w:rsid w:val="00171503"/>
    <w:rsid w:val="00174D4F"/>
    <w:rsid w:val="00186A91"/>
    <w:rsid w:val="001A3AA6"/>
    <w:rsid w:val="001A76B8"/>
    <w:rsid w:val="001C1AB6"/>
    <w:rsid w:val="001C2523"/>
    <w:rsid w:val="001C5683"/>
    <w:rsid w:val="001C7EB8"/>
    <w:rsid w:val="001D4709"/>
    <w:rsid w:val="002265F6"/>
    <w:rsid w:val="00234E20"/>
    <w:rsid w:val="00242861"/>
    <w:rsid w:val="00251B1C"/>
    <w:rsid w:val="00251F4B"/>
    <w:rsid w:val="00257C2A"/>
    <w:rsid w:val="00263BDE"/>
    <w:rsid w:val="002807F3"/>
    <w:rsid w:val="00297597"/>
    <w:rsid w:val="002A3A37"/>
    <w:rsid w:val="002A6649"/>
    <w:rsid w:val="002A69E3"/>
    <w:rsid w:val="002A727B"/>
    <w:rsid w:val="002D5814"/>
    <w:rsid w:val="002D6DA5"/>
    <w:rsid w:val="002D7113"/>
    <w:rsid w:val="002E2363"/>
    <w:rsid w:val="002F25DB"/>
    <w:rsid w:val="00310679"/>
    <w:rsid w:val="003226F0"/>
    <w:rsid w:val="00325B8F"/>
    <w:rsid w:val="00331562"/>
    <w:rsid w:val="00335C78"/>
    <w:rsid w:val="00341D45"/>
    <w:rsid w:val="00344C10"/>
    <w:rsid w:val="0039126F"/>
    <w:rsid w:val="003B0836"/>
    <w:rsid w:val="003C722A"/>
    <w:rsid w:val="003E42EB"/>
    <w:rsid w:val="003F24F8"/>
    <w:rsid w:val="004012D7"/>
    <w:rsid w:val="00420908"/>
    <w:rsid w:val="00424328"/>
    <w:rsid w:val="00460BE4"/>
    <w:rsid w:val="00462C91"/>
    <w:rsid w:val="00466E38"/>
    <w:rsid w:val="0047622C"/>
    <w:rsid w:val="004B2889"/>
    <w:rsid w:val="004D1DC4"/>
    <w:rsid w:val="005006A5"/>
    <w:rsid w:val="005230A1"/>
    <w:rsid w:val="00526D43"/>
    <w:rsid w:val="00527CBF"/>
    <w:rsid w:val="00534C29"/>
    <w:rsid w:val="00535819"/>
    <w:rsid w:val="00544B2F"/>
    <w:rsid w:val="00546F3D"/>
    <w:rsid w:val="005479B9"/>
    <w:rsid w:val="00547A48"/>
    <w:rsid w:val="00595BA2"/>
    <w:rsid w:val="005A185C"/>
    <w:rsid w:val="005B263B"/>
    <w:rsid w:val="005F143C"/>
    <w:rsid w:val="006006D3"/>
    <w:rsid w:val="00610A40"/>
    <w:rsid w:val="00612C43"/>
    <w:rsid w:val="00620A1A"/>
    <w:rsid w:val="00627BD1"/>
    <w:rsid w:val="006331DD"/>
    <w:rsid w:val="00634290"/>
    <w:rsid w:val="006367C1"/>
    <w:rsid w:val="00640BED"/>
    <w:rsid w:val="00642370"/>
    <w:rsid w:val="00643481"/>
    <w:rsid w:val="0065502A"/>
    <w:rsid w:val="0065689A"/>
    <w:rsid w:val="006603BA"/>
    <w:rsid w:val="00662352"/>
    <w:rsid w:val="006637B7"/>
    <w:rsid w:val="00664E29"/>
    <w:rsid w:val="00674488"/>
    <w:rsid w:val="00680879"/>
    <w:rsid w:val="006833BE"/>
    <w:rsid w:val="00692F46"/>
    <w:rsid w:val="006A27B2"/>
    <w:rsid w:val="006A5C2B"/>
    <w:rsid w:val="006B6C84"/>
    <w:rsid w:val="006C01B4"/>
    <w:rsid w:val="006C141E"/>
    <w:rsid w:val="006D7EAD"/>
    <w:rsid w:val="007110B1"/>
    <w:rsid w:val="007356BF"/>
    <w:rsid w:val="007D34E5"/>
    <w:rsid w:val="007E3A25"/>
    <w:rsid w:val="007E57DB"/>
    <w:rsid w:val="007E60D2"/>
    <w:rsid w:val="007F1DB9"/>
    <w:rsid w:val="0081776B"/>
    <w:rsid w:val="00827DCC"/>
    <w:rsid w:val="0084037F"/>
    <w:rsid w:val="008515E8"/>
    <w:rsid w:val="00853486"/>
    <w:rsid w:val="00875F75"/>
    <w:rsid w:val="008765D4"/>
    <w:rsid w:val="008768E0"/>
    <w:rsid w:val="008A1CC2"/>
    <w:rsid w:val="008A4AEB"/>
    <w:rsid w:val="008C2303"/>
    <w:rsid w:val="008E0DE8"/>
    <w:rsid w:val="008E49D0"/>
    <w:rsid w:val="008F5730"/>
    <w:rsid w:val="0090255E"/>
    <w:rsid w:val="009040B3"/>
    <w:rsid w:val="00932D58"/>
    <w:rsid w:val="0094194D"/>
    <w:rsid w:val="0094419E"/>
    <w:rsid w:val="00952F0A"/>
    <w:rsid w:val="00960D19"/>
    <w:rsid w:val="009719A3"/>
    <w:rsid w:val="00982B02"/>
    <w:rsid w:val="009872A9"/>
    <w:rsid w:val="009A01FC"/>
    <w:rsid w:val="009A48A0"/>
    <w:rsid w:val="009A6039"/>
    <w:rsid w:val="009C11CD"/>
    <w:rsid w:val="009C1BAF"/>
    <w:rsid w:val="00A30717"/>
    <w:rsid w:val="00A513BC"/>
    <w:rsid w:val="00A52D0C"/>
    <w:rsid w:val="00A725C2"/>
    <w:rsid w:val="00A8469A"/>
    <w:rsid w:val="00A97A7C"/>
    <w:rsid w:val="00AC2F8D"/>
    <w:rsid w:val="00AD6472"/>
    <w:rsid w:val="00AF5A11"/>
    <w:rsid w:val="00B05364"/>
    <w:rsid w:val="00B30B45"/>
    <w:rsid w:val="00B43711"/>
    <w:rsid w:val="00B4779D"/>
    <w:rsid w:val="00B71D6D"/>
    <w:rsid w:val="00B904BE"/>
    <w:rsid w:val="00B936C0"/>
    <w:rsid w:val="00B9429C"/>
    <w:rsid w:val="00BA739D"/>
    <w:rsid w:val="00BC0DF9"/>
    <w:rsid w:val="00BC73A8"/>
    <w:rsid w:val="00BD1928"/>
    <w:rsid w:val="00BE36A8"/>
    <w:rsid w:val="00BE7DAB"/>
    <w:rsid w:val="00C0519B"/>
    <w:rsid w:val="00C116A9"/>
    <w:rsid w:val="00C11A5F"/>
    <w:rsid w:val="00C11B9C"/>
    <w:rsid w:val="00C25872"/>
    <w:rsid w:val="00C277E5"/>
    <w:rsid w:val="00C3389A"/>
    <w:rsid w:val="00C61E24"/>
    <w:rsid w:val="00C7796F"/>
    <w:rsid w:val="00CA7928"/>
    <w:rsid w:val="00CD2595"/>
    <w:rsid w:val="00CD7125"/>
    <w:rsid w:val="00D14CC1"/>
    <w:rsid w:val="00D30556"/>
    <w:rsid w:val="00D31A8E"/>
    <w:rsid w:val="00D500E0"/>
    <w:rsid w:val="00D73B71"/>
    <w:rsid w:val="00D83938"/>
    <w:rsid w:val="00DC52B0"/>
    <w:rsid w:val="00E102F7"/>
    <w:rsid w:val="00E53567"/>
    <w:rsid w:val="00E67979"/>
    <w:rsid w:val="00E7356B"/>
    <w:rsid w:val="00E76F64"/>
    <w:rsid w:val="00EA1560"/>
    <w:rsid w:val="00EB7DC6"/>
    <w:rsid w:val="00EC37B4"/>
    <w:rsid w:val="00ED524C"/>
    <w:rsid w:val="00F040D3"/>
    <w:rsid w:val="00F239F7"/>
    <w:rsid w:val="00F24992"/>
    <w:rsid w:val="00F32009"/>
    <w:rsid w:val="00F42869"/>
    <w:rsid w:val="00F6146E"/>
    <w:rsid w:val="00F75A63"/>
    <w:rsid w:val="00FB068C"/>
    <w:rsid w:val="00FB749C"/>
    <w:rsid w:val="00FC2246"/>
    <w:rsid w:val="00FC2FDC"/>
    <w:rsid w:val="00FC36CA"/>
    <w:rsid w:val="00FD05F7"/>
    <w:rsid w:val="00FD7EBC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">
    <w:name w:val="Колонтитул (2)_"/>
    <w:basedOn w:val="a0"/>
    <w:link w:val="20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8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8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8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6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8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A25"/>
  </w:style>
  <w:style w:type="paragraph" w:styleId="a8">
    <w:name w:val="footer"/>
    <w:basedOn w:val="a"/>
    <w:link w:val="a9"/>
    <w:uiPriority w:val="99"/>
    <w:unhideWhenUsed/>
    <w:rsid w:val="007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A25"/>
  </w:style>
  <w:style w:type="paragraph" w:styleId="aa">
    <w:name w:val="List Paragraph"/>
    <w:basedOn w:val="a"/>
    <w:uiPriority w:val="34"/>
    <w:qFormat/>
    <w:rsid w:val="005230A1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2F25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F25D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2F25DB"/>
    <w:pPr>
      <w:spacing w:after="0" w:line="240" w:lineRule="auto"/>
    </w:pPr>
  </w:style>
  <w:style w:type="character" w:customStyle="1" w:styleId="2">
    <w:name w:val="Колонтитул (2)_"/>
    <w:basedOn w:val="a0"/>
    <w:link w:val="20"/>
    <w:rsid w:val="006342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3429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04BE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904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B390BC09360798A697C4B440427915394DA51DD896ACAFC7FA3C3C16C03D127C03715BBAADED7F4E1879V6c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B390BC09360798A697C4A2432E241C3D4EFC15D0C6F5F9C3F0696449996D552D05270BE0F8E4634D067B603C705563V9c4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18E957CFB4503752B0AA096675E75A420B0F06A916294EB32AA5F77A177B693BA891AAC9B9592B93972E87C4aDf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9FC456E04DB1946731D91F1A0A58028FA1C5C7E59479F13B2D56AC416E6C0AE64518ADEA10B59850605DBB06N14EJ" TargetMode="External"/><Relationship Id="rId10" Type="http://schemas.openxmlformats.org/officeDocument/2006/relationships/image" Target="http://www.proshkolu.ru/content/media/pic/std/1000000/98000/97644-4e6e5a028bb62c86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BB390BC09360798A697C4A2432E241C3D4EFC15D0C3F2FACAF0696449996D552D05270BE0F8E4634D067B603C705563V9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A233-E9CB-44E6-BF29-DC15B749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13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Исмаил Магомедович</dc:creator>
  <cp:lastModifiedBy>Shapi-509</cp:lastModifiedBy>
  <cp:revision>46</cp:revision>
  <cp:lastPrinted>2023-07-07T08:24:00Z</cp:lastPrinted>
  <dcterms:created xsi:type="dcterms:W3CDTF">2021-09-10T11:56:00Z</dcterms:created>
  <dcterms:modified xsi:type="dcterms:W3CDTF">2023-07-07T08:46:00Z</dcterms:modified>
</cp:coreProperties>
</file>