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75" w:rsidRDefault="002F3F26">
      <w:pPr>
        <w:spacing w:after="10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-113665</wp:posOffset>
                </wp:positionV>
                <wp:extent cx="847725" cy="3048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D7C75" w:rsidRDefault="002F3F2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1.5pt;margin-top:-8.95pt;width:66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3XVgIAAJwEAAAOAAAAZHJzL2Uyb0RvYy54bWysVMtuEzEU3SPxD5b3dCZp+iDqpAqtgpAq&#10;Wqkg1o7Hk4zk8TW2k5mwY88v9B9YsGDHL6R/xLGTtCmwqsjCua/cx7n35Oy8azRbKudrMgXvHeSc&#10;KSOprM2s4B8/TF6dcuaDMKXQZFTBV8rz89HLF2etHao+zUmXyjEkMX7Y2oLPQ7DDLPNyrhrhD8gq&#10;A2dFrhEBqptlpRMtsjc66+f5cdaSK60jqbyH9XLj5KOUv6qUDNdV5VVguuDoLaTXpXca32x0JoYz&#10;J+y8lts2xDO6aERtUPQh1aUIgi1c/VeqppaOPFXhQFKTUVXVUqUZME0v/2Oa27mwKs0CcLx9gMn/&#10;v7Ty/fLGsboseJ8zIxqsaH23/r7+sf61/nn/9f4b60eMWuuHCL21CA7dG+qw653dwxhH7yrXxG8M&#10;xeAH2qsHhFUXmITxdHBy0j/iTMJ1mA9O87SB7PHH1vnwVlHDolBwhwUmXMXyygc0gtBdSKzlSdfl&#10;pNY6KSt/oR1bCuwaJ1JSy5kWPsBY8En6xJ6R4snPtGFtwY8Pj/JU6YnPPyclCmgTG1LpALeNRwg3&#10;UEUpdNNui+uUyhVgdbQ5Tm/lpMbwV+j8RjhcI5AEw8I1nkoTeqWtxNmc3Jd/2WM8jgRezlpcd8H9&#10;54VwCoC8Mzif173BINIhKYOjkz4Ut++Z7nvMorkggNoDl61MYowPeidWjppPIOI4VoVLGInaBQ87&#10;8SJsOAciSzUepyAQwIpwZW6tjKkjYIbGi0BVnTYdYdpgg51FBRRI29vSNXJsX09Rj38qo98AAAD/&#10;/wMAUEsDBBQABgAIAAAAIQCv2Zyc4gAAAAoBAAAPAAAAZHJzL2Rvd25yZXYueG1sTI/NTsMwEITv&#10;SLyDtUjcWjsN9CfNpoqQqBBSkVo49OjGxomI7cjetuHtMSc4jmY08025GW3PLjrEzjuEbCqAadd4&#10;1TmD8PH+PFkCiySdkr13GuFbR9hUtzelLJS/ur2+HMiwVOJiIRFaoqHgPDattjJO/aBd8j59sJKS&#10;DIarIK+p3PZ8JsScW9m5tNDKQT+1uvk6nC3C634rZ2b7Inb5keo3Q00dQ4N4fzfWa2CkR/oLwy9+&#10;QocqMZ382anIeoTlQ56+EMIkW6yApcRqMX8EdkLIRQa8Kvn/C9UPAAAA//8DAFBLAQItABQABgAI&#10;AAAAIQC2gziS/gAAAOEBAAATAAAAAAAAAAAAAAAAAAAAAABbQ29udGVudF9UeXBlc10ueG1sUEsB&#10;Ai0AFAAGAAgAAAAhADj9If/WAAAAlAEAAAsAAAAAAAAAAAAAAAAALwEAAF9yZWxzLy5yZWxzUEsB&#10;Ai0AFAAGAAgAAAAhALOcDddWAgAAnAQAAA4AAAAAAAAAAAAAAAAALgIAAGRycy9lMm9Eb2MueG1s&#10;UEsBAi0AFAAGAAgAAAAhAK/ZnJziAAAACgEAAA8AAAAAAAAAAAAAAAAAsAQAAGRycy9kb3ducmV2&#10;LnhtbFBLBQYAAAAABAAEAPMAAAC/BQAAAAA=&#10;" fillcolor="window" strokecolor="window" strokeweight=".5pt">
                <v:textbox>
                  <w:txbxContent>
                    <w:p w:rsidR="00CD7C75" w:rsidRDefault="002F3F2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CD7C75" w:rsidRDefault="002F3F26">
      <w:pPr>
        <w:spacing w:after="10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21385" cy="949960"/>
            <wp:effectExtent l="0" t="0" r="0" b="0"/>
            <wp:wrapSquare wrapText="bothSides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65" t="-1332" r="-1365" b="-1332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C75" w:rsidRDefault="00CD7C75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:rsidR="00CD7C75" w:rsidRDefault="002F3F26">
      <w:pPr>
        <w:shd w:val="clear" w:color="auto" w:fill="FFFFFF"/>
        <w:spacing w:after="0" w:line="2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24"/>
          <w:szCs w:val="24"/>
        </w:rPr>
      </w:pPr>
      <w:r>
        <w:rPr>
          <w:rFonts w:ascii="Constantia" w:eastAsia="PMingLiU-ExtB" w:hAnsi="Constantia"/>
          <w:b/>
          <w:bCs/>
          <w:caps/>
          <w:w w:val="90"/>
          <w:sz w:val="34"/>
          <w:szCs w:val="34"/>
        </w:rPr>
        <w:t xml:space="preserve">    </w:t>
      </w:r>
    </w:p>
    <w:p w:rsidR="00CD7C75" w:rsidRDefault="00CD7C75">
      <w:pPr>
        <w:shd w:val="clear" w:color="auto" w:fill="FFFFFF"/>
        <w:spacing w:after="0" w:line="20" w:lineRule="exact"/>
        <w:ind w:right="-568"/>
        <w:rPr>
          <w:rFonts w:ascii="Times New Roman" w:eastAsia="PMingLiU-ExtB" w:hAnsi="Times New Roman"/>
          <w:b/>
          <w:bCs/>
          <w:caps/>
          <w:w w:val="90"/>
          <w:sz w:val="24"/>
          <w:szCs w:val="24"/>
        </w:rPr>
      </w:pPr>
    </w:p>
    <w:p w:rsidR="00CD7C75" w:rsidRDefault="002F3F26">
      <w:pPr>
        <w:shd w:val="clear" w:color="auto" w:fill="FFFFFF"/>
        <w:spacing w:after="0" w:line="20" w:lineRule="exact"/>
        <w:ind w:right="-567"/>
        <w:rPr>
          <w:rFonts w:ascii="Times New Roman" w:eastAsia="PMingLiU-ExtB" w:hAnsi="Times New Roman"/>
          <w:b/>
          <w:bCs/>
          <w:caps/>
          <w:w w:val="90"/>
          <w:sz w:val="24"/>
          <w:szCs w:val="24"/>
        </w:rPr>
      </w:pPr>
      <w:r>
        <w:rPr>
          <w:rFonts w:ascii="Times New Roman" w:eastAsia="PMingLiU-ExtB" w:hAnsi="Times New Roman"/>
          <w:b/>
          <w:bCs/>
          <w:caps/>
          <w:w w:val="90"/>
          <w:sz w:val="24"/>
          <w:szCs w:val="24"/>
        </w:rPr>
        <w:t xml:space="preserve">      </w:t>
      </w:r>
    </w:p>
    <w:p w:rsidR="00CD7C75" w:rsidRDefault="00CD7C75">
      <w:pPr>
        <w:shd w:val="clear" w:color="auto" w:fill="FFFFFF"/>
        <w:spacing w:after="0" w:line="380" w:lineRule="exact"/>
        <w:ind w:right="-567"/>
        <w:rPr>
          <w:rFonts w:ascii="Times New Roman" w:eastAsia="PMingLiU-ExtB" w:hAnsi="Times New Roman"/>
          <w:b/>
          <w:bCs/>
          <w:caps/>
          <w:w w:val="90"/>
          <w:sz w:val="32"/>
          <w:szCs w:val="32"/>
        </w:rPr>
      </w:pPr>
    </w:p>
    <w:p w:rsidR="00CD7C75" w:rsidRDefault="00CD7C75">
      <w:pPr>
        <w:shd w:val="clear" w:color="auto" w:fill="FFFFFF"/>
        <w:spacing w:after="0" w:line="380" w:lineRule="exact"/>
        <w:ind w:right="-567"/>
        <w:rPr>
          <w:rFonts w:ascii="Times New Roman" w:eastAsia="PMingLiU-ExtB" w:hAnsi="Times New Roman"/>
          <w:b/>
          <w:bCs/>
          <w:caps/>
          <w:w w:val="90"/>
          <w:sz w:val="32"/>
          <w:szCs w:val="32"/>
        </w:rPr>
      </w:pPr>
    </w:p>
    <w:p w:rsidR="00CD7C75" w:rsidRDefault="002F3F26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/>
          <w:b/>
          <w:bCs/>
          <w:caps/>
          <w:w w:val="90"/>
          <w:sz w:val="32"/>
          <w:szCs w:val="32"/>
        </w:rPr>
      </w:pPr>
      <w:r>
        <w:rPr>
          <w:rFonts w:ascii="Times New Roman" w:eastAsia="PMingLiU-ExtB" w:hAnsi="Times New Roman"/>
          <w:b/>
          <w:bCs/>
          <w:caps/>
          <w:w w:val="90"/>
          <w:sz w:val="32"/>
          <w:szCs w:val="32"/>
        </w:rPr>
        <w:t>агентство по предпринимательству и инвестициям</w:t>
      </w:r>
    </w:p>
    <w:p w:rsidR="00CD7C75" w:rsidRDefault="002F3F26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/>
          <w:b/>
          <w:bCs/>
          <w:caps/>
          <w:w w:val="90"/>
          <w:sz w:val="32"/>
          <w:szCs w:val="32"/>
        </w:rPr>
      </w:pPr>
      <w:r>
        <w:rPr>
          <w:rFonts w:ascii="Times New Roman" w:eastAsia="Calibri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337820</wp:posOffset>
                </wp:positionV>
                <wp:extent cx="6858000" cy="0"/>
                <wp:effectExtent l="32385" t="3492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margin-left:-20.25pt;margin-top:26.6pt;height:0pt;width:540pt;z-index:251660288;mso-width-relative:page;mso-height-relative:page;" filled="f" stroked="t" coordsize="21600,21600" o:allowincell="f" o:gfxdata="UEsDBAoAAAAAAIdO4kAAAAAAAAAAAAAAAAAEAAAAZHJzL1BLAwQUAAAACACHTuJAYMTQytUAAAAK&#10;AQAADwAAAGRycy9kb3ducmV2LnhtbE2PQW7CMBBF95W4gzWVugMbQqo0xEGoqAdo2kWXJh6SqPY4&#10;sg2kPX2NuoDl/Hn686baTtawM/owOJKwXAhgSK3TA3USPj/e5gWwEBVpZRyhhB8MsK1nD5UqtbvQ&#10;O56b2LFUQqFUEvoYx5Lz0PZoVVi4ESntjs5bFdPoO669uqRya/hKiGdu1UDpQq9GfO2x/W5OVkLj&#10;hNlPu8w0v8X6a+/aYvR5kPLpcSk2wCJO8QbDVT+pQ52cDu5EOjAjYb4WeUIl5NkK2BUQ2UtKDv8J&#10;ryt+/0L9B1BLAwQUAAAACACHTuJA1fn889MBAACxAwAADgAAAGRycy9lMm9Eb2MueG1srVPBjtow&#10;EL1X2n+wfF8SkNiiiLAH0PZCW6SlH2Ach1hreyyPIeHvO3aAbreXPTQHy/bMvJn3nrN8HqxhZxVQ&#10;g6v5dFJyppyERrtjzX/tXx4XnGEUrhEGnKr5RSF/Xj18Wfa+UjPowDQqMAJxWPW+5l2MvioKlJ2y&#10;AifglaNgC8GKSMdwLJogekK3ppiV5VPRQ2h8AKkQ6XYzBvkVMXwGENpWS7UBebLKxRE1KCMiUcJO&#10;e+SrPG3bKhl/ti2qyEzNiWnMKzWh/SGtxWopqmMQvtPyOoL4zAgfOFmhHTW9Q21EFOwU9D9QVssA&#10;CG2cSLDFSCQrQiym5QdtXjvhVeZCUqO/i47/D1b+OO8C0w29BM6csGT4VjvFZkmZ3mNFCWu3C4mb&#10;HNyr34J8Q+Zg3Ql3VHnC/cVT2TRVFH+VpAN6wj/036GhHHGKkGUa2mATJAnAhuzG5e6GGiKTdPm0&#10;mC/KkoySt1ghqluhDxi/KbAsbWpuaOYMLM5bjGkQUd1SUh8HL9qYbLZxrK/5/Ot0nqCtJ+qRzH/b&#10;d1cLEYxuUnoqxHA8rE1gZ5EeUP4yT4q8Twtwcs3Y1rirDIn5qOEBmssu3OQhJ/N811eXnsr7c67+&#10;86e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xNDK1QAAAAoBAAAPAAAAAAAAAAEAIAAAACIA&#10;AABkcnMvZG93bnJldi54bWxQSwECFAAUAAAACACHTuJA1fn889MBAACxAwAADgAAAAAAAAABACAA&#10;AAAkAQAAZHJzL2Uyb0RvYy54bWxQSwUGAAAAAAYABgBZAQAAaQ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PMingLiU-ExtB" w:hAnsi="Times New Roman"/>
          <w:b/>
          <w:bCs/>
          <w:caps/>
          <w:w w:val="90"/>
          <w:sz w:val="32"/>
          <w:szCs w:val="32"/>
        </w:rPr>
        <w:t>РЕСПУБЛИКИ ДАГЕСТАН</w:t>
      </w:r>
    </w:p>
    <w:p w:rsidR="00CD7C75" w:rsidRDefault="00CD7C75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/>
          <w:b/>
          <w:bCs/>
          <w:caps/>
          <w:w w:val="90"/>
          <w:sz w:val="32"/>
          <w:szCs w:val="32"/>
        </w:rPr>
      </w:pPr>
    </w:p>
    <w:p w:rsidR="00CD7C75" w:rsidRDefault="00CD7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D7C75" w:rsidRDefault="002F3F2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CD7C75" w:rsidRDefault="00CD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C75" w:rsidRDefault="002F3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____________ 2024 г.                                                                    № _______</w:t>
      </w:r>
    </w:p>
    <w:p w:rsidR="00CD7C75" w:rsidRDefault="00CD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C75" w:rsidRDefault="002F3F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г. Махачкала</w:t>
      </w:r>
    </w:p>
    <w:p w:rsidR="00CD7C75" w:rsidRDefault="00CD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C75" w:rsidRDefault="002F3F26">
      <w:pPr>
        <w:pStyle w:val="10"/>
        <w:spacing w:after="520"/>
        <w:ind w:firstLine="0"/>
        <w:jc w:val="center"/>
      </w:pPr>
      <w:r>
        <w:rPr>
          <w:b/>
          <w:bCs/>
          <w:color w:val="000000"/>
          <w:lang w:bidi="ru-RU"/>
        </w:rPr>
        <w:t xml:space="preserve">Об утверждении </w:t>
      </w:r>
      <w:r>
        <w:rPr>
          <w:b/>
          <w:bCs/>
          <w:color w:val="000000"/>
          <w:lang w:bidi="ru-RU"/>
        </w:rPr>
        <w:t>положения о конкурсной комиссии по проведению отбора получателей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</w:t>
      </w:r>
      <w:r>
        <w:rPr>
          <w:b/>
          <w:bCs/>
          <w:color w:val="000000"/>
          <w:lang w:bidi="ru-RU"/>
        </w:rPr>
        <w:t>ескими лицами в возрасте до 25 лет включительно</w:t>
      </w:r>
    </w:p>
    <w:p w:rsidR="00CD7C75" w:rsidRDefault="002F3F26">
      <w:pPr>
        <w:pStyle w:val="10"/>
        <w:tabs>
          <w:tab w:val="left" w:pos="1411"/>
        </w:tabs>
        <w:ind w:firstLine="851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В соответствии с абзацем 3 пункта 33 Порядка предоставления грантов в форме субсидий субъектам малого и среднего предпринимательства, включенным в реестр социальных предпринимателей, или субъектам малого и ср</w:t>
      </w:r>
      <w:r>
        <w:rPr>
          <w:color w:val="000000"/>
          <w:lang w:bidi="ru-RU"/>
        </w:rPr>
        <w:t>еднего предпринимательства, созданным физическими лицами в возрасте до 25 лет включительно, утвержденного постановлением Правительства Республики Дагестан от 17 мая 2024 года № 129 (интернет портал правовой информации Республики Дагестан (</w:t>
      </w:r>
      <w:hyperlink r:id="rId10" w:history="1">
        <w:r>
          <w:rPr>
            <w:rStyle w:val="a4"/>
            <w:u w:val="none"/>
            <w:lang w:val="en-US"/>
          </w:rPr>
          <w:t>www</w:t>
        </w:r>
        <w:r>
          <w:rPr>
            <w:rStyle w:val="a4"/>
            <w:u w:val="none"/>
          </w:rPr>
          <w:t>.pravo.e-dag.ru</w:t>
        </w:r>
      </w:hyperlink>
      <w:r>
        <w:t>), 2024</w:t>
      </w:r>
      <w:proofErr w:type="gramEnd"/>
      <w:r>
        <w:t xml:space="preserve">, 17 мая, № </w:t>
      </w:r>
      <w:r>
        <w:rPr>
          <w:color w:val="333333"/>
          <w:shd w:val="clear" w:color="auto" w:fill="FFFFFF"/>
        </w:rPr>
        <w:t>05002013410)</w:t>
      </w:r>
      <w:r>
        <w:rPr>
          <w:color w:val="000000"/>
          <w:lang w:bidi="ru-RU"/>
        </w:rPr>
        <w:t xml:space="preserve">, </w:t>
      </w: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 xml:space="preserve"> р и к а з ы в а ю:</w:t>
      </w:r>
    </w:p>
    <w:p w:rsidR="00CD7C75" w:rsidRDefault="002F3F26">
      <w:pPr>
        <w:pStyle w:val="10"/>
        <w:numPr>
          <w:ilvl w:val="0"/>
          <w:numId w:val="1"/>
        </w:numPr>
        <w:tabs>
          <w:tab w:val="left" w:pos="1100"/>
        </w:tabs>
        <w:ind w:firstLine="6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Утвердить прилагаемое Положение о конкурсной комиссии по проведению отбора получателей грантов в форме субсидий субъектам малого и среднего предпринимательства</w:t>
      </w:r>
      <w:r>
        <w:rPr>
          <w:color w:val="000000"/>
          <w:lang w:bidi="ru-RU"/>
        </w:rPr>
        <w:t>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включительно.</w:t>
      </w:r>
    </w:p>
    <w:p w:rsidR="00CD7C75" w:rsidRDefault="002F3F26">
      <w:pPr>
        <w:pStyle w:val="10"/>
        <w:numPr>
          <w:ilvl w:val="0"/>
          <w:numId w:val="1"/>
        </w:numPr>
        <w:tabs>
          <w:tab w:val="left" w:pos="1100"/>
        </w:tabs>
        <w:ind w:firstLine="660"/>
        <w:jc w:val="both"/>
      </w:pPr>
      <w:proofErr w:type="gramStart"/>
      <w:r>
        <w:rPr>
          <w:color w:val="000000"/>
          <w:lang w:bidi="ru-RU"/>
        </w:rPr>
        <w:t>Разместить</w:t>
      </w:r>
      <w:proofErr w:type="gramEnd"/>
      <w:r>
        <w:rPr>
          <w:color w:val="000000"/>
          <w:lang w:bidi="ru-RU"/>
        </w:rPr>
        <w:t xml:space="preserve"> настоящий приказ на официальном сайте Агентства по предпринимательству и инве</w:t>
      </w:r>
      <w:r>
        <w:rPr>
          <w:color w:val="000000"/>
          <w:lang w:bidi="ru-RU"/>
        </w:rPr>
        <w:t xml:space="preserve">стициям Республики Дагестан </w:t>
      </w:r>
      <w:r>
        <w:rPr>
          <w:color w:val="000000"/>
          <w:lang w:eastAsia="en-US" w:bidi="en-US"/>
        </w:rPr>
        <w:t>(</w:t>
      </w:r>
      <w:hyperlink r:id="rId11" w:history="1">
        <w:r>
          <w:rPr>
            <w:rStyle w:val="a3"/>
            <w:u w:val="none"/>
            <w:lang w:val="en-US" w:eastAsia="en-US" w:bidi="en-US"/>
          </w:rPr>
          <w:t>www</w:t>
        </w:r>
        <w:r>
          <w:rPr>
            <w:rStyle w:val="a3"/>
            <w:u w:val="none"/>
            <w:lang w:eastAsia="en-US" w:bidi="en-US"/>
          </w:rPr>
          <w:t>.</w:t>
        </w:r>
        <w:proofErr w:type="spellStart"/>
        <w:r>
          <w:rPr>
            <w:rStyle w:val="a3"/>
            <w:u w:val="none"/>
            <w:lang w:val="en-US" w:eastAsia="en-US" w:bidi="en-US"/>
          </w:rPr>
          <w:t>mspinvestrd</w:t>
        </w:r>
        <w:proofErr w:type="spellEnd"/>
        <w:r>
          <w:rPr>
            <w:rStyle w:val="a3"/>
            <w:u w:val="none"/>
            <w:lang w:eastAsia="en-US" w:bidi="en-US"/>
          </w:rPr>
          <w:t>.</w:t>
        </w:r>
        <w:proofErr w:type="spellStart"/>
        <w:r>
          <w:rPr>
            <w:rStyle w:val="a3"/>
            <w:u w:val="none"/>
            <w:lang w:val="en-US" w:eastAsia="en-US" w:bidi="en-US"/>
          </w:rPr>
          <w:t>ru</w:t>
        </w:r>
        <w:proofErr w:type="spellEnd"/>
      </w:hyperlink>
      <w:r>
        <w:rPr>
          <w:color w:val="000000"/>
          <w:lang w:eastAsia="en-US" w:bidi="en-US"/>
        </w:rPr>
        <w:t>).</w:t>
      </w:r>
    </w:p>
    <w:p w:rsidR="00CD7C75" w:rsidRDefault="002F3F26">
      <w:pPr>
        <w:pStyle w:val="10"/>
        <w:numPr>
          <w:ilvl w:val="0"/>
          <w:numId w:val="1"/>
        </w:numPr>
        <w:tabs>
          <w:tab w:val="left" w:pos="1100"/>
        </w:tabs>
        <w:ind w:firstLine="660"/>
        <w:jc w:val="both"/>
      </w:pPr>
      <w:r>
        <w:rPr>
          <w:color w:val="000000"/>
          <w:lang w:bidi="ru-RU"/>
        </w:rPr>
        <w:t>Направить настоящий приказ на государственную регистрацию в Министерство юстиции Республики Дагестан.</w:t>
      </w:r>
    </w:p>
    <w:p w:rsidR="00CD7C75" w:rsidRDefault="002F3F26">
      <w:pPr>
        <w:pStyle w:val="10"/>
        <w:numPr>
          <w:ilvl w:val="0"/>
          <w:numId w:val="1"/>
        </w:numPr>
        <w:tabs>
          <w:tab w:val="left" w:pos="1100"/>
        </w:tabs>
        <w:spacing w:after="0"/>
        <w:ind w:firstLine="658"/>
        <w:jc w:val="both"/>
      </w:pPr>
      <w:r>
        <w:rPr>
          <w:color w:val="000000"/>
          <w:lang w:bidi="ru-RU"/>
        </w:rPr>
        <w:t xml:space="preserve">Настоящий приказ вступает в силу в установленном </w:t>
      </w:r>
      <w:r>
        <w:rPr>
          <w:color w:val="000000"/>
          <w:lang w:bidi="ru-RU"/>
        </w:rPr>
        <w:t>законодательством порядке.</w:t>
      </w:r>
    </w:p>
    <w:p w:rsidR="00CD7C75" w:rsidRDefault="002F3F26">
      <w:pPr>
        <w:pStyle w:val="10"/>
        <w:numPr>
          <w:ilvl w:val="0"/>
          <w:numId w:val="1"/>
        </w:numPr>
        <w:tabs>
          <w:tab w:val="left" w:pos="1100"/>
        </w:tabs>
        <w:spacing w:after="0"/>
        <w:ind w:firstLine="658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D7C75" w:rsidRDefault="00CD7C75">
      <w:pPr>
        <w:pStyle w:val="10"/>
        <w:spacing w:after="200"/>
        <w:ind w:firstLine="0"/>
        <w:jc w:val="both"/>
        <w:rPr>
          <w:b/>
          <w:bCs/>
          <w:color w:val="000000"/>
          <w:lang w:bidi="ru-RU"/>
        </w:rPr>
      </w:pPr>
    </w:p>
    <w:p w:rsidR="002F3F26" w:rsidRDefault="002F3F26">
      <w:pPr>
        <w:pStyle w:val="10"/>
        <w:spacing w:after="200"/>
        <w:ind w:firstLine="0"/>
        <w:jc w:val="both"/>
        <w:rPr>
          <w:b/>
          <w:bCs/>
          <w:color w:val="000000"/>
          <w:lang w:val="en-US" w:bidi="ru-RU"/>
        </w:rPr>
      </w:pPr>
      <w:r>
        <w:rPr>
          <w:b/>
          <w:bCs/>
          <w:color w:val="000000"/>
          <w:lang w:bidi="ru-RU"/>
        </w:rPr>
        <w:t>Руководитель</w:t>
      </w:r>
      <w:r>
        <w:rPr>
          <w:b/>
          <w:bCs/>
          <w:color w:val="000000"/>
          <w:lang w:val="en-US" w:bidi="ru-RU"/>
        </w:rPr>
        <w:t xml:space="preserve">                                                                                             Г.Х. </w:t>
      </w:r>
      <w:proofErr w:type="spellStart"/>
      <w:r>
        <w:rPr>
          <w:b/>
          <w:bCs/>
          <w:color w:val="000000"/>
          <w:lang w:val="en-US" w:bidi="ru-RU"/>
        </w:rPr>
        <w:t>Гусейнов</w:t>
      </w:r>
      <w:bookmarkStart w:id="0" w:name="_GoBack"/>
      <w:bookmarkEnd w:id="0"/>
      <w:proofErr w:type="spellEnd"/>
    </w:p>
    <w:p w:rsidR="002F3F26" w:rsidRDefault="002F3F26" w:rsidP="002F3F26">
      <w:pPr>
        <w:pStyle w:val="10"/>
        <w:spacing w:after="0" w:line="24" w:lineRule="atLeast"/>
        <w:ind w:firstLine="6237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Утверждено:</w:t>
      </w:r>
    </w:p>
    <w:p w:rsidR="002F3F26" w:rsidRDefault="002F3F26" w:rsidP="002F3F26">
      <w:pPr>
        <w:pStyle w:val="10"/>
        <w:spacing w:after="0" w:line="24" w:lineRule="atLeas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Приказом Агентства </w:t>
      </w:r>
      <w:proofErr w:type="gramStart"/>
      <w:r>
        <w:rPr>
          <w:color w:val="000000"/>
          <w:sz w:val="24"/>
          <w:szCs w:val="24"/>
          <w:lang w:bidi="ru-RU"/>
        </w:rPr>
        <w:t>по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</w:p>
    <w:p w:rsidR="002F3F26" w:rsidRDefault="002F3F26" w:rsidP="002F3F26">
      <w:pPr>
        <w:pStyle w:val="10"/>
        <w:spacing w:after="0" w:line="24" w:lineRule="atLeas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предпринимательству и инвестициям</w:t>
      </w:r>
    </w:p>
    <w:p w:rsidR="002F3F26" w:rsidRDefault="002F3F26" w:rsidP="002F3F26">
      <w:pPr>
        <w:pStyle w:val="10"/>
        <w:spacing w:after="0" w:line="24" w:lineRule="atLeas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Республики Дагестан №________ </w:t>
      </w:r>
    </w:p>
    <w:p w:rsidR="002F3F26" w:rsidRDefault="002F3F26" w:rsidP="002F3F26">
      <w:pPr>
        <w:pStyle w:val="10"/>
        <w:spacing w:after="0" w:line="24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 2024 г.</w:t>
      </w:r>
    </w:p>
    <w:p w:rsidR="002F3F26" w:rsidRDefault="002F3F26" w:rsidP="002F3F26">
      <w:pPr>
        <w:pStyle w:val="10"/>
        <w:spacing w:after="0" w:line="24" w:lineRule="atLeast"/>
        <w:ind w:firstLine="0"/>
        <w:jc w:val="center"/>
        <w:rPr>
          <w:b/>
          <w:bCs/>
          <w:color w:val="000000"/>
          <w:lang w:bidi="ru-RU"/>
        </w:rPr>
      </w:pPr>
    </w:p>
    <w:p w:rsidR="002F3F26" w:rsidRDefault="002F3F26" w:rsidP="002F3F26">
      <w:pPr>
        <w:pStyle w:val="10"/>
        <w:spacing w:after="0" w:line="24" w:lineRule="atLeast"/>
        <w:ind w:firstLine="0"/>
        <w:jc w:val="center"/>
        <w:rPr>
          <w:b/>
          <w:bCs/>
          <w:color w:val="000000"/>
          <w:lang w:bidi="ru-RU"/>
        </w:rPr>
      </w:pPr>
    </w:p>
    <w:p w:rsidR="002F3F26" w:rsidRDefault="002F3F26" w:rsidP="002F3F26">
      <w:pPr>
        <w:pStyle w:val="10"/>
        <w:spacing w:after="0" w:line="24" w:lineRule="atLeast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ПОЛОЖЕНИЕ</w:t>
      </w:r>
    </w:p>
    <w:p w:rsidR="002F3F26" w:rsidRDefault="002F3F26" w:rsidP="002F3F26">
      <w:pPr>
        <w:pStyle w:val="10"/>
        <w:spacing w:after="0" w:line="24" w:lineRule="atLeast"/>
        <w:ind w:firstLine="0"/>
        <w:jc w:val="center"/>
        <w:rPr>
          <w:b/>
          <w:bCs/>
          <w:color w:val="000000"/>
          <w:lang w:bidi="ru-RU"/>
        </w:rPr>
      </w:pPr>
    </w:p>
    <w:p w:rsidR="002F3F26" w:rsidRDefault="002F3F26" w:rsidP="002F3F26">
      <w:pPr>
        <w:pStyle w:val="10"/>
        <w:spacing w:after="0" w:line="24" w:lineRule="atLeast"/>
        <w:ind w:firstLine="0"/>
        <w:jc w:val="center"/>
        <w:rPr>
          <w:b/>
          <w:bCs/>
          <w:color w:val="000000"/>
          <w:lang w:bidi="ru-RU"/>
        </w:rPr>
      </w:pPr>
      <w:bookmarkStart w:id="1" w:name="bookmark4"/>
      <w:r>
        <w:rPr>
          <w:b/>
          <w:bCs/>
          <w:color w:val="000000"/>
          <w:lang w:bidi="ru-RU"/>
        </w:rPr>
        <w:t>о конкурсной комиссии по проведению отбора получателей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</w:r>
    </w:p>
    <w:p w:rsidR="002F3F26" w:rsidRDefault="002F3F26" w:rsidP="002F3F26">
      <w:pPr>
        <w:pStyle w:val="10"/>
        <w:spacing w:after="0" w:line="24" w:lineRule="atLeast"/>
        <w:ind w:firstLine="0"/>
        <w:jc w:val="center"/>
        <w:rPr>
          <w:b/>
          <w:bCs/>
          <w:color w:val="000000"/>
          <w:lang w:bidi="ru-RU"/>
        </w:rPr>
      </w:pPr>
    </w:p>
    <w:p w:rsidR="002F3F26" w:rsidRDefault="002F3F26" w:rsidP="002F3F26">
      <w:pPr>
        <w:pStyle w:val="20"/>
        <w:keepNext/>
        <w:keepLines/>
        <w:numPr>
          <w:ilvl w:val="0"/>
          <w:numId w:val="2"/>
        </w:numPr>
        <w:tabs>
          <w:tab w:val="left" w:pos="358"/>
        </w:tabs>
        <w:spacing w:after="0" w:line="24" w:lineRule="atLeast"/>
      </w:pPr>
      <w:r>
        <w:rPr>
          <w:color w:val="000000"/>
          <w:lang w:bidi="ru-RU"/>
        </w:rPr>
        <w:t>Общие положения</w:t>
      </w:r>
      <w:bookmarkEnd w:id="1"/>
    </w:p>
    <w:p w:rsidR="002F3F26" w:rsidRDefault="002F3F26" w:rsidP="002F3F26">
      <w:pPr>
        <w:pStyle w:val="ab"/>
        <w:numPr>
          <w:ilvl w:val="0"/>
          <w:numId w:val="3"/>
        </w:numPr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Настоящее Положение определяет порядок формирования и деятельности конкурсной комиссии, образуемой Агентством по предпринимательству и инвестициям Республики Дагестан (далее - Агентство), в соответствии с Порядком предоставления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утвержденным постановлением Правительства Республики Дагестан от 17</w:t>
      </w:r>
      <w:proofErr w:type="gramEnd"/>
      <w:r>
        <w:rPr>
          <w:color w:val="000000"/>
          <w:sz w:val="28"/>
          <w:szCs w:val="28"/>
          <w:lang w:bidi="ru-RU"/>
        </w:rPr>
        <w:t xml:space="preserve"> мая 2024 года № 129 (интернет портал правовой информации Республики Дагестан (</w:t>
      </w:r>
      <w:hyperlink r:id="rId12" w:history="1">
        <w:r>
          <w:rPr>
            <w:rStyle w:val="a4"/>
            <w:sz w:val="28"/>
            <w:szCs w:val="28"/>
            <w:u w:val="none"/>
            <w:lang w:val="en-US"/>
          </w:rPr>
          <w:t>www</w:t>
        </w:r>
        <w:r>
          <w:rPr>
            <w:rStyle w:val="a4"/>
            <w:sz w:val="28"/>
            <w:szCs w:val="28"/>
            <w:u w:val="none"/>
          </w:rPr>
          <w:t>.pravo.e-dag.ru</w:t>
        </w:r>
      </w:hyperlink>
      <w:r>
        <w:rPr>
          <w:sz w:val="28"/>
          <w:szCs w:val="28"/>
        </w:rPr>
        <w:t xml:space="preserve">), 2024, 17 мая, № </w:t>
      </w:r>
      <w:r>
        <w:rPr>
          <w:color w:val="333333"/>
          <w:sz w:val="28"/>
          <w:szCs w:val="28"/>
          <w:shd w:val="clear" w:color="auto" w:fill="FFFFFF"/>
        </w:rPr>
        <w:t>05002013410)</w:t>
      </w:r>
      <w:r>
        <w:rPr>
          <w:rFonts w:ascii="Helvetica Neue" w:hAnsi="Helvetica Neue"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(далее - Порядок). 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88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Конкурсная комиссия образована в целях проведения отбора, проводимого в форме конкурса на предоставление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 (далее - Положение, Конкурсная комиссия, отбор, гранты, Участник отбора).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88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Конкурсная комиссия руководствуется в своей деятельности Конституцией Российской Федерации, федеральным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Республики Дагестан, правовыми актами Агентства и настоящим Положением. 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88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Заседания Конкурсной комиссии проводятся в рабочие дни по адресу: 367010, Республика Дагестан, г. Махачкала, ул. </w:t>
      </w:r>
      <w:proofErr w:type="spellStart"/>
      <w:r>
        <w:rPr>
          <w:color w:val="000000"/>
          <w:sz w:val="28"/>
          <w:szCs w:val="28"/>
          <w:lang w:val="en-US" w:bidi="ru-RU"/>
        </w:rPr>
        <w:t>Гагарина</w:t>
      </w:r>
      <w:proofErr w:type="spellEnd"/>
      <w:r>
        <w:rPr>
          <w:color w:val="000000"/>
          <w:sz w:val="28"/>
          <w:szCs w:val="28"/>
          <w:lang w:val="en-US" w:bidi="ru-RU"/>
        </w:rPr>
        <w:t xml:space="preserve">, 120, </w:t>
      </w:r>
      <w:proofErr w:type="spellStart"/>
      <w:r>
        <w:rPr>
          <w:color w:val="000000"/>
          <w:sz w:val="28"/>
          <w:szCs w:val="28"/>
          <w:lang w:val="en-US" w:bidi="ru-RU"/>
        </w:rPr>
        <w:t>здание</w:t>
      </w:r>
      <w:proofErr w:type="spellEnd"/>
      <w:r>
        <w:rPr>
          <w:color w:val="000000"/>
          <w:sz w:val="28"/>
          <w:szCs w:val="28"/>
          <w:lang w:val="en-US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bidi="ru-RU"/>
        </w:rPr>
        <w:t>Центра</w:t>
      </w:r>
      <w:proofErr w:type="spellEnd"/>
      <w:r>
        <w:rPr>
          <w:color w:val="000000"/>
          <w:sz w:val="28"/>
          <w:szCs w:val="28"/>
          <w:lang w:val="en-US" w:bidi="ru-RU"/>
        </w:rPr>
        <w:t xml:space="preserve"> «</w:t>
      </w:r>
      <w:proofErr w:type="spellStart"/>
      <w:r>
        <w:rPr>
          <w:color w:val="000000"/>
          <w:sz w:val="28"/>
          <w:szCs w:val="28"/>
          <w:lang w:val="en-US" w:bidi="ru-RU"/>
        </w:rPr>
        <w:t>Мой</w:t>
      </w:r>
      <w:proofErr w:type="spellEnd"/>
      <w:r>
        <w:rPr>
          <w:color w:val="000000"/>
          <w:sz w:val="28"/>
          <w:szCs w:val="28"/>
          <w:lang w:val="en-US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bidi="ru-RU"/>
        </w:rPr>
        <w:t>бизнес</w:t>
      </w:r>
      <w:proofErr w:type="spellEnd"/>
      <w:r>
        <w:rPr>
          <w:color w:val="000000"/>
          <w:sz w:val="28"/>
          <w:szCs w:val="28"/>
          <w:lang w:val="en-US" w:bidi="ru-RU"/>
        </w:rPr>
        <w:t xml:space="preserve">», 1-й </w:t>
      </w:r>
      <w:proofErr w:type="spellStart"/>
      <w:r>
        <w:rPr>
          <w:color w:val="000000"/>
          <w:sz w:val="28"/>
          <w:szCs w:val="28"/>
          <w:lang w:val="en-US" w:bidi="ru-RU"/>
        </w:rPr>
        <w:t>этаж</w:t>
      </w:r>
      <w:proofErr w:type="spellEnd"/>
      <w:r>
        <w:rPr>
          <w:color w:val="000000"/>
          <w:sz w:val="28"/>
          <w:szCs w:val="28"/>
          <w:lang w:val="en-US" w:bidi="ru-RU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lang w:val="en-US" w:bidi="ru-RU"/>
        </w:rPr>
        <w:t>конференц</w:t>
      </w:r>
      <w:proofErr w:type="spellEnd"/>
      <w:r>
        <w:rPr>
          <w:color w:val="000000"/>
          <w:sz w:val="28"/>
          <w:szCs w:val="28"/>
          <w:lang w:val="en-US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bidi="ru-RU"/>
        </w:rPr>
        <w:t>зал</w:t>
      </w:r>
      <w:proofErr w:type="spellEnd"/>
      <w:proofErr w:type="gramEnd"/>
      <w:r>
        <w:rPr>
          <w:color w:val="000000"/>
          <w:sz w:val="28"/>
          <w:szCs w:val="28"/>
          <w:lang w:val="en-US" w:bidi="ru-RU"/>
        </w:rPr>
        <w:t>.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88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 w:rsidRPr="002F3F2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Понятия и термины в настоящем Положении используются в том же значении, что и в Порядке.</w:t>
      </w:r>
      <w:r>
        <w:rPr>
          <w:color w:val="000000"/>
          <w:sz w:val="28"/>
          <w:szCs w:val="28"/>
          <w:lang w:bidi="ru-RU"/>
        </w:rPr>
        <w:br w:type="page"/>
      </w:r>
    </w:p>
    <w:p w:rsidR="002F3F26" w:rsidRDefault="002F3F26" w:rsidP="002F3F26">
      <w:pPr>
        <w:pStyle w:val="10"/>
        <w:numPr>
          <w:ilvl w:val="0"/>
          <w:numId w:val="2"/>
        </w:numPr>
        <w:tabs>
          <w:tab w:val="left" w:pos="474"/>
        </w:tabs>
        <w:spacing w:after="0" w:line="24" w:lineRule="atLeast"/>
        <w:ind w:left="0" w:firstLineChars="257" w:firstLine="722"/>
        <w:jc w:val="center"/>
      </w:pPr>
      <w:r>
        <w:rPr>
          <w:b/>
          <w:bCs/>
          <w:color w:val="000000"/>
          <w:lang w:bidi="ru-RU"/>
        </w:rPr>
        <w:lastRenderedPageBreak/>
        <w:t>Задачи</w:t>
      </w:r>
      <w:r>
        <w:rPr>
          <w:b/>
          <w:bCs/>
          <w:color w:val="000000"/>
          <w:lang w:val="en-US" w:bidi="ru-RU"/>
        </w:rPr>
        <w:t xml:space="preserve"> </w:t>
      </w:r>
      <w:r>
        <w:rPr>
          <w:b/>
          <w:bCs/>
          <w:color w:val="000000"/>
          <w:lang w:bidi="ru-RU"/>
        </w:rPr>
        <w:t>Конкурсной комиссии</w:t>
      </w:r>
    </w:p>
    <w:p w:rsidR="002F3F26" w:rsidRDefault="002F3F26" w:rsidP="002F3F26">
      <w:pPr>
        <w:pStyle w:val="10"/>
        <w:tabs>
          <w:tab w:val="left" w:pos="660"/>
          <w:tab w:val="left" w:pos="1100"/>
        </w:tabs>
        <w:spacing w:after="0" w:line="24" w:lineRule="atLeast"/>
        <w:ind w:left="660" w:firstLine="0"/>
        <w:jc w:val="both"/>
        <w:rPr>
          <w:lang w:val="en-US"/>
        </w:rPr>
      </w:pP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1320"/>
        </w:tabs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  <w:lang w:val="en-US" w:bidi="ru-RU"/>
        </w:rPr>
      </w:pPr>
      <w:r>
        <w:rPr>
          <w:color w:val="000000"/>
          <w:sz w:val="28"/>
          <w:szCs w:val="28"/>
          <w:lang w:bidi="ru-RU"/>
        </w:rPr>
        <w:t>Задачами</w:t>
      </w:r>
      <w:r>
        <w:rPr>
          <w:color w:val="000000"/>
          <w:sz w:val="28"/>
          <w:szCs w:val="28"/>
          <w:lang w:val="en-US"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Конкурсной</w:t>
      </w:r>
      <w:r>
        <w:rPr>
          <w:color w:val="000000"/>
          <w:sz w:val="28"/>
          <w:szCs w:val="28"/>
          <w:lang w:val="en-US"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комиссии</w:t>
      </w:r>
      <w:r>
        <w:rPr>
          <w:color w:val="000000"/>
          <w:sz w:val="28"/>
          <w:szCs w:val="28"/>
          <w:lang w:val="en-US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bidi="ru-RU"/>
        </w:rPr>
        <w:t>являются</w:t>
      </w:r>
      <w:proofErr w:type="spellEnd"/>
      <w:r>
        <w:rPr>
          <w:color w:val="000000"/>
          <w:sz w:val="28"/>
          <w:szCs w:val="28"/>
          <w:lang w:val="en-US" w:bidi="ru-RU"/>
        </w:rPr>
        <w:t>:</w:t>
      </w:r>
    </w:p>
    <w:p w:rsidR="002F3F26" w:rsidRDefault="002F3F26" w:rsidP="002F3F26">
      <w:pPr>
        <w:pStyle w:val="ab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 рассмотрение и оценка заявок Участников отбора, поданных для участия в отборе (далее - заявка); </w:t>
      </w:r>
    </w:p>
    <w:p w:rsidR="002F3F26" w:rsidRDefault="002F3F26" w:rsidP="002F3F26">
      <w:pPr>
        <w:pStyle w:val="ab"/>
        <w:tabs>
          <w:tab w:val="left" w:pos="1320"/>
        </w:tabs>
        <w:spacing w:before="0" w:beforeAutospacing="0" w:after="0" w:afterAutospacing="0" w:line="24" w:lineRule="atLeast"/>
        <w:ind w:left="660"/>
        <w:jc w:val="both"/>
        <w:rPr>
          <w:color w:val="000000"/>
          <w:sz w:val="28"/>
          <w:szCs w:val="28"/>
          <w:lang w:val="en-US" w:bidi="ru-RU"/>
        </w:rPr>
      </w:pPr>
      <w:r>
        <w:rPr>
          <w:color w:val="000000"/>
          <w:sz w:val="28"/>
          <w:szCs w:val="28"/>
          <w:lang w:bidi="ru-RU"/>
        </w:rPr>
        <w:t>определение победителей.</w:t>
      </w:r>
      <w:r>
        <w:rPr>
          <w:color w:val="000000"/>
          <w:sz w:val="28"/>
          <w:szCs w:val="28"/>
          <w:lang w:val="en-US" w:bidi="ru-RU"/>
        </w:rPr>
        <w:t xml:space="preserve"> </w:t>
      </w:r>
    </w:p>
    <w:p w:rsidR="002F3F26" w:rsidRDefault="002F3F26" w:rsidP="002F3F26">
      <w:pPr>
        <w:pStyle w:val="ab"/>
        <w:tabs>
          <w:tab w:val="left" w:pos="1320"/>
        </w:tabs>
        <w:spacing w:before="0" w:beforeAutospacing="0" w:after="0" w:afterAutospacing="0" w:line="24" w:lineRule="atLeast"/>
        <w:ind w:left="660"/>
        <w:jc w:val="both"/>
        <w:rPr>
          <w:color w:val="000000"/>
          <w:sz w:val="28"/>
          <w:szCs w:val="28"/>
          <w:lang w:val="en-US" w:bidi="ru-RU"/>
        </w:rPr>
      </w:pPr>
    </w:p>
    <w:p w:rsidR="002F3F26" w:rsidRDefault="002F3F26" w:rsidP="002F3F26">
      <w:pPr>
        <w:pStyle w:val="ab"/>
        <w:numPr>
          <w:ilvl w:val="0"/>
          <w:numId w:val="2"/>
        </w:numPr>
        <w:tabs>
          <w:tab w:val="left" w:pos="1320"/>
        </w:tabs>
        <w:spacing w:before="0" w:beforeAutospacing="0" w:after="0" w:afterAutospacing="0" w:line="24" w:lineRule="atLeast"/>
        <w:ind w:left="0" w:firstLineChars="257" w:firstLine="722"/>
        <w:jc w:val="center"/>
        <w:rPr>
          <w:b/>
          <w:bCs/>
          <w:color w:val="000000"/>
          <w:sz w:val="28"/>
          <w:szCs w:val="28"/>
          <w:lang w:val="en-US" w:bidi="ru-RU"/>
        </w:rPr>
      </w:pPr>
      <w:proofErr w:type="spellStart"/>
      <w:r>
        <w:rPr>
          <w:b/>
          <w:bCs/>
          <w:color w:val="000000"/>
          <w:sz w:val="28"/>
          <w:szCs w:val="28"/>
          <w:lang w:val="en-US" w:bidi="ru-RU"/>
        </w:rPr>
        <w:t>Функции</w:t>
      </w:r>
      <w:proofErr w:type="spellEnd"/>
      <w:r>
        <w:rPr>
          <w:b/>
          <w:bCs/>
          <w:color w:val="000000"/>
          <w:sz w:val="28"/>
          <w:szCs w:val="28"/>
          <w:lang w:val="en-US" w:bidi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 w:bidi="ru-RU"/>
        </w:rPr>
        <w:t>конкурсной</w:t>
      </w:r>
      <w:proofErr w:type="spellEnd"/>
      <w:r>
        <w:rPr>
          <w:b/>
          <w:bCs/>
          <w:color w:val="000000"/>
          <w:sz w:val="28"/>
          <w:szCs w:val="28"/>
          <w:lang w:val="en-US" w:bidi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 w:bidi="ru-RU"/>
        </w:rPr>
        <w:t>комиссии</w:t>
      </w:r>
      <w:proofErr w:type="spellEnd"/>
    </w:p>
    <w:p w:rsidR="002F3F26" w:rsidRDefault="002F3F26" w:rsidP="002F3F26">
      <w:pPr>
        <w:pStyle w:val="ab"/>
        <w:tabs>
          <w:tab w:val="left" w:pos="1320"/>
        </w:tabs>
        <w:spacing w:before="0" w:beforeAutospacing="0" w:after="0" w:afterAutospacing="0" w:line="24" w:lineRule="atLeast"/>
        <w:ind w:leftChars="257" w:left="565"/>
        <w:jc w:val="both"/>
        <w:rPr>
          <w:b/>
          <w:bCs/>
          <w:color w:val="000000"/>
          <w:sz w:val="28"/>
          <w:szCs w:val="28"/>
          <w:lang w:val="en-US" w:bidi="ru-RU"/>
        </w:rPr>
      </w:pP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1320"/>
        </w:tabs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Конкурсная комиссия в соответствии с Порядком осуществляет на портале бюджетной системы Российской Федерации</w:t>
      </w:r>
      <w:r>
        <w:rPr>
          <w:sz w:val="28"/>
        </w:rPr>
        <w:t xml:space="preserve">: </w:t>
      </w:r>
      <w:hyperlink r:id="rId13" w:history="1">
        <w:r>
          <w:rPr>
            <w:rStyle w:val="a4"/>
            <w:color w:val="000000"/>
            <w:sz w:val="28"/>
            <w:szCs w:val="28"/>
            <w:lang w:val="en-US"/>
          </w:rPr>
          <w:t>www</w:t>
        </w:r>
        <w:r>
          <w:rPr>
            <w:rStyle w:val="a4"/>
            <w:color w:val="000000"/>
            <w:sz w:val="28"/>
            <w:szCs w:val="28"/>
          </w:rPr>
          <w:t>.</w:t>
        </w:r>
        <w:r>
          <w:rPr>
            <w:rStyle w:val="a4"/>
            <w:sz w:val="28"/>
          </w:rPr>
          <w:t>promote.budget.gov.ru</w:t>
        </w:r>
      </w:hyperlink>
      <w:r>
        <w:rPr>
          <w:sz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(далее - единый портал), доступ к которому предоставляется Агентством, следующие функции: </w:t>
      </w:r>
    </w:p>
    <w:p w:rsidR="002F3F26" w:rsidRDefault="002F3F26" w:rsidP="002F3F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color w:val="000000"/>
          <w:sz w:val="28"/>
          <w:szCs w:val="28"/>
          <w:lang w:bidi="ru-RU"/>
        </w:rPr>
        <w:t>7.1 на первом этапе (определение Участников отбора):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7.1.1 рассматривает заявки по списку, утвержденному протоколом Агентства о вскрытии заявок (согласно пункту 38 Порядка) и принимает следующие решения:</w:t>
      </w:r>
    </w:p>
    <w:p w:rsidR="002F3F26" w:rsidRDefault="002F3F26" w:rsidP="002F3F26">
      <w:pPr>
        <w:pStyle w:val="10"/>
        <w:tabs>
          <w:tab w:val="left" w:pos="968"/>
        </w:tabs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а) о соответствии Участника отбора и представленной им заявки требованиям Порядка и объявлению о проведении отбора и допуске Участника отбора к участию в отборе;</w:t>
      </w:r>
    </w:p>
    <w:p w:rsidR="002F3F26" w:rsidRDefault="002F3F26" w:rsidP="002F3F26">
      <w:pPr>
        <w:pStyle w:val="10"/>
        <w:tabs>
          <w:tab w:val="left" w:pos="987"/>
        </w:tabs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б) о несоответствии Участника отбора и представленной им заявки требованиям Порядка и объявлению о проведении отбора и об отклонении заявки;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 xml:space="preserve">7.1.2 оформляет, подписывает и размещает на едином портале и на официальном сайте Агентства в сети «Интернет» </w:t>
      </w:r>
      <w:r>
        <w:rPr>
          <w:color w:val="000000"/>
          <w:lang w:eastAsia="en-US" w:bidi="en-US"/>
        </w:rPr>
        <w:t>(</w:t>
      </w:r>
      <w:hyperlink r:id="rId14" w:history="1">
        <w:r>
          <w:rPr>
            <w:color w:val="0000FF"/>
            <w:lang w:val="en-US" w:eastAsia="en-US" w:bidi="en-US"/>
          </w:rPr>
          <w:t>www</w:t>
        </w:r>
        <w:r>
          <w:rPr>
            <w:color w:val="0000FF"/>
            <w:lang w:eastAsia="en-US" w:bidi="en-US"/>
          </w:rPr>
          <w:t>.</w:t>
        </w:r>
        <w:proofErr w:type="spellStart"/>
        <w:r>
          <w:rPr>
            <w:color w:val="0000FF"/>
            <w:lang w:val="en-US" w:eastAsia="en-US" w:bidi="en-US"/>
          </w:rPr>
          <w:t>mspinvestrd</w:t>
        </w:r>
        <w:proofErr w:type="spellEnd"/>
        <w:r>
          <w:rPr>
            <w:color w:val="0000FF"/>
            <w:lang w:eastAsia="en-US" w:bidi="en-US"/>
          </w:rPr>
          <w:t>.</w:t>
        </w:r>
        <w:proofErr w:type="spellStart"/>
        <w:r>
          <w:rPr>
            <w:color w:val="0000FF"/>
            <w:lang w:val="en-US" w:eastAsia="en-US" w:bidi="en-US"/>
          </w:rPr>
          <w:t>ru</w:t>
        </w:r>
        <w:proofErr w:type="spellEnd"/>
      </w:hyperlink>
      <w:r>
        <w:rPr>
          <w:color w:val="000000"/>
          <w:lang w:eastAsia="en-US" w:bidi="en-US"/>
        </w:rPr>
        <w:t xml:space="preserve">) </w:t>
      </w:r>
      <w:r>
        <w:rPr>
          <w:color w:val="000000"/>
          <w:lang w:bidi="ru-RU"/>
        </w:rPr>
        <w:t>(далее - сайт Агентства) в сроки, указанные в пункте 44 Порядка Протокол первого этапа рассмотрения заявок, в котором указываются: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информация о заявках, допущенных ко второму этапу рассмотрения заявок;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информация об отклоненных заявках, с указанием причин отклонения.</w:t>
      </w:r>
      <w:bookmarkStart w:id="2" w:name="bookmark6"/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bCs/>
          <w:color w:val="000000"/>
          <w:lang w:bidi="ru-RU"/>
        </w:rPr>
      </w:pP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7.2 на втором этапе (определение победителей отбора):</w:t>
      </w:r>
      <w:bookmarkEnd w:id="2"/>
    </w:p>
    <w:p w:rsidR="002F3F26" w:rsidRDefault="002F3F26" w:rsidP="002F3F2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7.2.1 проводит оценку заявок, допущенных к участию в отборе, на основании критериев оценки проектов Участников отбора, в соответствии с требованиями Порядка </w:t>
      </w:r>
      <w:r>
        <w:rPr>
          <w:rFonts w:ascii="Times New Roman" w:hAnsi="Times New Roman"/>
          <w:color w:val="000000"/>
          <w:sz w:val="28"/>
          <w:szCs w:val="28"/>
          <w:lang w:val="ru" w:eastAsia="zh-CN" w:bidi="ar"/>
        </w:rPr>
        <w:t>в дистанционном формате через един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 w:bidi="ar"/>
        </w:rPr>
        <w:t>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 w:bidi="ar"/>
        </w:rPr>
        <w:t>портал</w:t>
      </w:r>
      <w:r>
        <w:rPr>
          <w:rFonts w:ascii="Times New Roman" w:hAnsi="Times New Roman"/>
          <w:color w:val="000000"/>
          <w:sz w:val="28"/>
          <w:szCs w:val="28"/>
          <w:lang w:val="ru" w:eastAsia="zh-CN" w:bidi="ar"/>
        </w:rPr>
        <w:t xml:space="preserve"> в соответствии с критериями оценки (в приложении к Порядку) и определяет </w:t>
      </w:r>
      <w:r>
        <w:rPr>
          <w:rFonts w:ascii="Times New Roman" w:hAnsi="Times New Roman"/>
          <w:color w:val="000000"/>
          <w:sz w:val="28"/>
          <w:szCs w:val="28"/>
          <w:lang w:eastAsia="zh-CN" w:bidi="ar"/>
        </w:rPr>
        <w:t xml:space="preserve">список </w:t>
      </w:r>
      <w:r>
        <w:rPr>
          <w:rFonts w:ascii="Times New Roman" w:hAnsi="Times New Roman"/>
          <w:color w:val="000000"/>
          <w:sz w:val="28"/>
          <w:szCs w:val="28"/>
          <w:lang w:val="ru" w:eastAsia="zh-CN" w:bidi="ar"/>
        </w:rPr>
        <w:t>победителей</w:t>
      </w:r>
      <w:r>
        <w:rPr>
          <w:rFonts w:ascii="Times New Roman" w:hAnsi="Times New Roman"/>
          <w:color w:val="000000"/>
          <w:sz w:val="28"/>
          <w:szCs w:val="28"/>
          <w:lang w:eastAsia="zh-CN" w:bidi="ar"/>
        </w:rPr>
        <w:t xml:space="preserve">. 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7.2.2 оформляет, подписывает и размещает на едином портале и на сайте Агентства в сроки, указанные в пункте 49 Порядка протокол подведения итогов отбора, в котором указываются: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дата, время и место проведения рассмотрения заявок;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дата, время и место оценки заявок;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информация об участниках отбора, заявки которых были рассмотрены;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 xml:space="preserve">наименование получателя (получателей) гранта, с которым заключается </w:t>
      </w:r>
      <w:r>
        <w:rPr>
          <w:color w:val="000000"/>
          <w:lang w:bidi="ru-RU"/>
        </w:rPr>
        <w:lastRenderedPageBreak/>
        <w:t>соглашение и размер предоставляемого ему гранта.</w:t>
      </w:r>
    </w:p>
    <w:p w:rsidR="002F3F26" w:rsidRDefault="002F3F26" w:rsidP="002F3F26">
      <w:pPr>
        <w:spacing w:after="0" w:line="24" w:lineRule="atLeast"/>
        <w:ind w:firstLineChars="257" w:firstLine="722"/>
        <w:rPr>
          <w:rFonts w:ascii="Times New Roman" w:hAnsi="Times New Roman"/>
          <w:b/>
          <w:sz w:val="28"/>
          <w:szCs w:val="28"/>
        </w:rPr>
      </w:pP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132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 xml:space="preserve">При поступлении на </w:t>
      </w:r>
      <w:r>
        <w:rPr>
          <w:color w:val="000000"/>
          <w:sz w:val="28"/>
          <w:szCs w:val="28"/>
          <w:lang w:val="ru" w:eastAsia="zh-CN" w:bidi="ar"/>
        </w:rPr>
        <w:t>един</w:t>
      </w:r>
      <w:proofErr w:type="spellStart"/>
      <w:r>
        <w:rPr>
          <w:color w:val="000000"/>
          <w:sz w:val="28"/>
          <w:szCs w:val="28"/>
          <w:lang w:eastAsia="zh-CN" w:bidi="ar"/>
        </w:rPr>
        <w:t>ый</w:t>
      </w:r>
      <w:proofErr w:type="spellEnd"/>
      <w:r>
        <w:rPr>
          <w:color w:val="000000"/>
          <w:sz w:val="28"/>
          <w:szCs w:val="28"/>
          <w:lang w:val="ru" w:eastAsia="zh-CN" w:bidi="ar"/>
        </w:rPr>
        <w:t xml:space="preserve"> </w:t>
      </w:r>
      <w:r>
        <w:rPr>
          <w:color w:val="000000"/>
          <w:sz w:val="28"/>
          <w:szCs w:val="28"/>
          <w:lang w:eastAsia="zh-CN" w:bidi="ar"/>
        </w:rPr>
        <w:t>портал</w:t>
      </w:r>
      <w:r>
        <w:rPr>
          <w:color w:val="000000"/>
          <w:sz w:val="28"/>
          <w:szCs w:val="28"/>
          <w:lang w:bidi="ru-RU"/>
        </w:rPr>
        <w:t xml:space="preserve"> списков Участников отбора, допущенных в соответствии с Порядком к первому и второму этапам отбора, председатель Конкурсной комиссии организует осуществление полномочий Конкурсной комиссии, предусмотренных пунктом 7.1. настоящего Положения не позднее 10-го рабочего дня со дня подписания протокола вскрытия заявок, в соответствии с пунктом 7.2 настоящего Положения не позднее 20-го рабочего дня со дня размещения на едином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>портале</w:t>
      </w:r>
      <w:proofErr w:type="gramEnd"/>
      <w:r>
        <w:rPr>
          <w:color w:val="000000"/>
          <w:sz w:val="28"/>
          <w:szCs w:val="28"/>
          <w:lang w:bidi="ru-RU"/>
        </w:rPr>
        <w:t xml:space="preserve"> протокола первого этапа рассмотрения заявок.</w:t>
      </w:r>
    </w:p>
    <w:p w:rsidR="002F3F26" w:rsidRDefault="002F3F26" w:rsidP="002F3F26">
      <w:pPr>
        <w:pStyle w:val="ab"/>
        <w:tabs>
          <w:tab w:val="left" w:pos="1320"/>
        </w:tabs>
        <w:spacing w:before="0" w:beforeAutospacing="0" w:after="0" w:afterAutospacing="0" w:line="24" w:lineRule="atLeast"/>
        <w:ind w:left="660"/>
        <w:jc w:val="both"/>
        <w:rPr>
          <w:sz w:val="28"/>
          <w:szCs w:val="28"/>
        </w:rPr>
      </w:pPr>
    </w:p>
    <w:p w:rsidR="002F3F26" w:rsidRDefault="002F3F26" w:rsidP="002F3F26">
      <w:pPr>
        <w:pStyle w:val="20"/>
        <w:keepNext/>
        <w:keepLines/>
        <w:spacing w:after="0" w:line="24" w:lineRule="atLeast"/>
        <w:ind w:leftChars="257" w:left="565" w:firstLine="714"/>
        <w:rPr>
          <w:color w:val="000000"/>
          <w:lang w:bidi="ru-RU"/>
        </w:rPr>
      </w:pPr>
      <w:bookmarkStart w:id="3" w:name="bookmark10"/>
      <w:r>
        <w:t xml:space="preserve">III. </w:t>
      </w:r>
      <w:r>
        <w:rPr>
          <w:color w:val="000000"/>
          <w:lang w:bidi="ru-RU"/>
        </w:rPr>
        <w:t xml:space="preserve">Порядок формирования Конкурсной комиссии, проведения </w:t>
      </w:r>
      <w:r>
        <w:rPr>
          <w:color w:val="000000"/>
          <w:lang w:bidi="ru-RU"/>
        </w:rPr>
        <w:br/>
        <w:t>заседаний и принятия решений</w:t>
      </w:r>
      <w:bookmarkEnd w:id="3"/>
    </w:p>
    <w:p w:rsidR="002F3F26" w:rsidRDefault="002F3F26" w:rsidP="002F3F26">
      <w:pPr>
        <w:pStyle w:val="20"/>
        <w:keepNext/>
        <w:keepLines/>
        <w:spacing w:after="0" w:line="24" w:lineRule="atLeast"/>
        <w:ind w:leftChars="257" w:left="565"/>
        <w:rPr>
          <w:color w:val="000000"/>
          <w:lang w:bidi="ru-RU"/>
        </w:rPr>
      </w:pPr>
    </w:p>
    <w:p w:rsidR="002F3F26" w:rsidRDefault="002F3F26" w:rsidP="002F3F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Общее число членов Конкурсной комиссии не может быть менее 7 человек.</w:t>
      </w:r>
    </w:p>
    <w:p w:rsidR="002F3F26" w:rsidRDefault="002F3F26" w:rsidP="002F3F26">
      <w:pPr>
        <w:autoSpaceDE w:val="0"/>
        <w:autoSpaceDN w:val="0"/>
        <w:adjustRightInd w:val="0"/>
        <w:spacing w:after="0" w:line="240" w:lineRule="auto"/>
        <w:ind w:left="-49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состав Конкурсной комиссии могут быть включены представители Агентства, органов исполнительной и законодательной власти Республики Дагестан,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" w:eastAsia="en-US" w:bidi="ar"/>
        </w:rPr>
        <w:t>организаци</w:t>
      </w:r>
      <w:proofErr w:type="spellEnd"/>
      <w:r>
        <w:rPr>
          <w:rFonts w:ascii="Times New Roman" w:eastAsia="Calibri" w:hAnsi="Times New Roman"/>
          <w:sz w:val="28"/>
          <w:szCs w:val="28"/>
          <w:lang w:eastAsia="en-US" w:bidi="ar"/>
        </w:rPr>
        <w:t>й</w:t>
      </w:r>
      <w:r>
        <w:rPr>
          <w:rFonts w:ascii="Times New Roman" w:eastAsia="Calibri" w:hAnsi="Times New Roman"/>
          <w:sz w:val="28"/>
          <w:szCs w:val="28"/>
          <w:lang w:val="ru" w:eastAsia="en-US" w:bidi="ar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" w:eastAsia="en-US" w:bidi="ar"/>
        </w:rPr>
        <w:t>образующи</w:t>
      </w:r>
      <w:proofErr w:type="spellEnd"/>
      <w:r>
        <w:rPr>
          <w:rFonts w:ascii="Times New Roman" w:eastAsia="Calibri" w:hAnsi="Times New Roman"/>
          <w:sz w:val="28"/>
          <w:szCs w:val="28"/>
          <w:lang w:eastAsia="en-US" w:bidi="ar"/>
        </w:rPr>
        <w:t>х</w:t>
      </w:r>
      <w:r>
        <w:rPr>
          <w:rFonts w:ascii="Times New Roman" w:eastAsia="Calibri" w:hAnsi="Times New Roman"/>
          <w:sz w:val="28"/>
          <w:szCs w:val="28"/>
          <w:lang w:val="ru" w:eastAsia="en-US" w:bidi="ar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eastAsia="Calibri" w:hAnsi="Times New Roman"/>
          <w:sz w:val="28"/>
          <w:szCs w:val="28"/>
          <w:lang w:eastAsia="en-US" w:bidi="ar"/>
        </w:rPr>
        <w:t xml:space="preserve"> в Республики Дагестан</w:t>
      </w:r>
      <w:r>
        <w:rPr>
          <w:rFonts w:ascii="Times New Roman" w:eastAsia="Calibri" w:hAnsi="Times New Roman"/>
          <w:sz w:val="28"/>
          <w:szCs w:val="28"/>
          <w:lang w:val="ru" w:eastAsia="en-US" w:bidi="ar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научного и бизнес сообществ, а также некоммерческих организаций, выражающих интересы субъектов малого и среднего предпринимательства. При этом доля представителей научного и бизнес сообществ, а также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некоммерческих организаций, выражающих интересы субъектов малого и среднего предпринимательства в составе Конкурсной комиссии составляет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менее 25</w:t>
      </w:r>
      <w:r w:rsidRPr="0086141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процентов.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132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Состав Конкурсной комиссии, а также изменения в состав Конкурсной комиссии утверждаются приказом Агентства.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1320"/>
        </w:tabs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132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Председатель Конкурсной комиссии:</w:t>
      </w:r>
    </w:p>
    <w:p w:rsidR="002F3F26" w:rsidRDefault="002F3F26" w:rsidP="002F3F26">
      <w:pPr>
        <w:pStyle w:val="10"/>
        <w:tabs>
          <w:tab w:val="left" w:pos="1100"/>
        </w:tabs>
        <w:spacing w:after="0" w:line="24" w:lineRule="atLeast"/>
        <w:ind w:firstLineChars="257" w:firstLine="720"/>
        <w:jc w:val="both"/>
        <w:rPr>
          <w:color w:val="000000"/>
          <w:lang w:val="en-US" w:bidi="ru-RU"/>
        </w:rPr>
      </w:pPr>
      <w:r>
        <w:rPr>
          <w:color w:val="000000"/>
          <w:lang w:bidi="ru-RU"/>
        </w:rPr>
        <w:t>организует</w:t>
      </w:r>
      <w:r>
        <w:rPr>
          <w:color w:val="000000"/>
          <w:lang w:val="en-US" w:bidi="ru-RU"/>
        </w:rPr>
        <w:t xml:space="preserve"> </w:t>
      </w:r>
      <w:proofErr w:type="spellStart"/>
      <w:r>
        <w:rPr>
          <w:color w:val="000000"/>
          <w:lang w:val="en-US" w:bidi="ru-RU"/>
        </w:rPr>
        <w:t>работу</w:t>
      </w:r>
      <w:proofErr w:type="spellEnd"/>
      <w:r>
        <w:rPr>
          <w:color w:val="000000"/>
          <w:lang w:val="en-US" w:bidi="ru-RU"/>
        </w:rPr>
        <w:t xml:space="preserve"> </w:t>
      </w:r>
      <w:r>
        <w:rPr>
          <w:color w:val="000000"/>
          <w:lang w:bidi="ru-RU"/>
        </w:rPr>
        <w:t>Конкурсной</w:t>
      </w:r>
      <w:r>
        <w:rPr>
          <w:color w:val="000000"/>
          <w:lang w:val="en-US" w:bidi="ru-RU"/>
        </w:rPr>
        <w:t xml:space="preserve"> </w:t>
      </w:r>
      <w:proofErr w:type="spellStart"/>
      <w:r>
        <w:rPr>
          <w:color w:val="000000"/>
          <w:lang w:val="en-US" w:bidi="ru-RU"/>
        </w:rPr>
        <w:t>комиссии</w:t>
      </w:r>
      <w:proofErr w:type="spellEnd"/>
      <w:r>
        <w:rPr>
          <w:color w:val="000000"/>
          <w:lang w:val="en-US" w:bidi="ru-RU"/>
        </w:rPr>
        <w:t>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созывает и ведет заседания Конкурсной комиссии;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распределяет обязанности между членами Конкурсной комиссии;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определяет по согласованию с членами Конкурсной комиссии порядок рассмотрения обсуждаемых вопросов;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осуществляет проверку заявок, утверждает Протокол заседания Конкурсной комиссии на бумажном носителе, и осуществляет контроль за личное подписание всеми членами Конкурсной комиссии Протоколов, в том числе формируемых в процессе проведения отбора на едином портале.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 xml:space="preserve"> Секретарь Конкурсной комиссии:</w:t>
      </w:r>
    </w:p>
    <w:p w:rsidR="002F3F26" w:rsidRDefault="002F3F26" w:rsidP="002F3F26">
      <w:pPr>
        <w:pStyle w:val="10"/>
        <w:spacing w:after="0" w:line="24" w:lineRule="atLeast"/>
        <w:ind w:left="66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организует подготовку материалов к заседанию Конкурсной комиссии;</w:t>
      </w:r>
    </w:p>
    <w:p w:rsidR="002F3F26" w:rsidRDefault="002F3F26" w:rsidP="002F3F26">
      <w:pPr>
        <w:pStyle w:val="10"/>
        <w:spacing w:after="0" w:line="24" w:lineRule="atLeast"/>
        <w:ind w:left="66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обеспечивает участие членов Конкурсной комиссии на заседаниях;</w:t>
      </w:r>
    </w:p>
    <w:p w:rsidR="002F3F26" w:rsidRDefault="002F3F26" w:rsidP="002F3F26">
      <w:pPr>
        <w:pStyle w:val="10"/>
        <w:spacing w:after="0" w:line="24" w:lineRule="atLeast"/>
        <w:ind w:left="66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осуществляет оформление Протоколов заседаний Конкурсной комиссии;</w:t>
      </w:r>
    </w:p>
    <w:p w:rsidR="002F3F26" w:rsidRDefault="002F3F26" w:rsidP="002F3F26">
      <w:pPr>
        <w:pStyle w:val="10"/>
        <w:spacing w:after="0" w:line="24" w:lineRule="atLeast"/>
        <w:ind w:left="660" w:firstLine="0"/>
        <w:jc w:val="both"/>
      </w:pPr>
      <w:r>
        <w:rPr>
          <w:color w:val="000000"/>
          <w:lang w:bidi="ru-RU"/>
        </w:rPr>
        <w:t xml:space="preserve"> обеспечивает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решений Конкурсной комиссии.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 случае отсутствия секретаря Конкурсной комиссии его функции в </w:t>
      </w:r>
      <w:r>
        <w:rPr>
          <w:color w:val="000000"/>
          <w:lang w:bidi="ru-RU"/>
        </w:rPr>
        <w:lastRenderedPageBreak/>
        <w:t>соответствии с настоящим Положением выполняет любой член Конкурсной комиссии, уполномоченный на выполнение таких функций председателем Конкурсной комиссии.</w:t>
      </w:r>
    </w:p>
    <w:p w:rsidR="002F3F26" w:rsidRDefault="002F3F26" w:rsidP="002F3F26">
      <w:pPr>
        <w:pStyle w:val="ab"/>
        <w:numPr>
          <w:ilvl w:val="0"/>
          <w:numId w:val="3"/>
        </w:numPr>
        <w:tabs>
          <w:tab w:val="left" w:pos="1320"/>
        </w:tabs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Конкурсная комиссия имеет право: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запрашивать в установленном порядке от органов исполнительной власти Республики Дагестан, организаций материалы и информацию по вопросам, относящимся к полномочиям Конкурсной комиссии;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 xml:space="preserve">привлекать при необходимости в установленном порядке к работе Конкурсной </w:t>
      </w:r>
      <w:proofErr w:type="gramStart"/>
      <w:r>
        <w:rPr>
          <w:color w:val="000000"/>
          <w:lang w:bidi="ru-RU"/>
        </w:rPr>
        <w:t>комиссии представителей органов местного самоуправления Республики</w:t>
      </w:r>
      <w:proofErr w:type="gramEnd"/>
      <w:r>
        <w:rPr>
          <w:color w:val="000000"/>
          <w:lang w:bidi="ru-RU"/>
        </w:rPr>
        <w:t xml:space="preserve"> Дагестан, органов исполнительной власти Республики Дагестан, научных организаций, ученых и специалистов, которые обладают правом совещательного голоса и не участвуют в принятии решений Конкурсной комиссией;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запрашивать у Участника отбора разъяснения в отношении представленных им документов и информации.</w:t>
      </w:r>
    </w:p>
    <w:p w:rsidR="002F3F26" w:rsidRDefault="002F3F26" w:rsidP="002F3F26">
      <w:pPr>
        <w:pStyle w:val="10"/>
        <w:numPr>
          <w:ilvl w:val="0"/>
          <w:numId w:val="3"/>
        </w:numPr>
        <w:tabs>
          <w:tab w:val="left" w:pos="1100"/>
        </w:tabs>
        <w:spacing w:after="0" w:line="24" w:lineRule="atLeast"/>
        <w:ind w:firstLine="709"/>
        <w:jc w:val="both"/>
      </w:pPr>
      <w:r>
        <w:rPr>
          <w:color w:val="000000"/>
          <w:lang w:bidi="ru-RU"/>
        </w:rPr>
        <w:t>Члены Конкурсной комиссии обязаны: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лично присутствовать на заседаниях Конкурсной комиссии;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обеспечивать конфиденциальность информации о рассмотрении документов, а также о сведениях, содержащихся в документах, представленных заявителями для участия в отборе, и использовать данную информацию только в целях, связанных с работой Конкурсной комиссии;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не допускать разглашения сведений, ставших им известными в ходе проведения Конкурсного отбора, кроме случаев, прямо предусмотренных законодательством Российской Федерации.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>В случае наличия конфликта интересов член Конкурсной комиссии обязан сообщить Конкурсной комиссии о своей заинтересованности в результатах отбора.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этом случае Конкурсная комиссия принимает решение об отводе члена комиссии от участия в работе Конкурсной комиссии.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>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осуществление им полномочий по определению победителей Конкурсного отбора.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proofErr w:type="gramStart"/>
      <w:r>
        <w:rPr>
          <w:color w:val="000000"/>
          <w:lang w:bidi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 организациями, с</w:t>
      </w:r>
      <w:proofErr w:type="gramEnd"/>
      <w:r>
        <w:rPr>
          <w:color w:val="000000"/>
          <w:lang w:bidi="ru-RU"/>
        </w:rPr>
        <w:t xml:space="preserve">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>Заявители, являющиеся членами Конкурсной комиссии, не имеют права на участие в Конкурсном отборе.</w:t>
      </w:r>
    </w:p>
    <w:p w:rsidR="002F3F26" w:rsidRDefault="002F3F26" w:rsidP="002F3F26">
      <w:pPr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br w:type="page"/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Заседания Конкурсной комиссии считаются правомочными, если на них присутствует не менее половины ее членов. Решение Конкурсной комиссии принимается простым большинством голосов присутствующих на заседании членов Конкурсной комиссии путем открытого голосования.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>В случае равенства голосов решающим является голос председателя Конкурсной комиссии.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 xml:space="preserve"> Члены Конкурсной комиссии несут ответственность: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</w:pPr>
      <w:r>
        <w:rPr>
          <w:color w:val="000000"/>
          <w:lang w:bidi="ru-RU"/>
        </w:rPr>
        <w:t>за соблюдение настоящего Положения, объективность подхода к отбору в соответствии с действующим законодательством;</w:t>
      </w:r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за обеспечение конфиденциальности коммерческой информации заявителя в соответствии с законодательством Российской Федерации. </w:t>
      </w:r>
    </w:p>
    <w:p w:rsidR="002F3F26" w:rsidRDefault="002F3F26" w:rsidP="002F3F26">
      <w:pPr>
        <w:pStyle w:val="10"/>
        <w:spacing w:after="0" w:line="24" w:lineRule="atLeast"/>
        <w:ind w:left="660" w:firstLine="0"/>
        <w:jc w:val="center"/>
        <w:rPr>
          <w:b/>
          <w:bCs/>
          <w:color w:val="000000"/>
          <w:lang w:bidi="ru-RU"/>
        </w:rPr>
      </w:pPr>
    </w:p>
    <w:p w:rsidR="002F3F26" w:rsidRDefault="002F3F26" w:rsidP="002F3F26">
      <w:pPr>
        <w:pStyle w:val="10"/>
        <w:spacing w:after="0" w:line="24" w:lineRule="atLeast"/>
        <w:ind w:left="660" w:firstLine="0"/>
        <w:jc w:val="center"/>
        <w:rPr>
          <w:b/>
          <w:bCs/>
          <w:lang w:val="en-US"/>
        </w:rPr>
      </w:pPr>
      <w:r>
        <w:rPr>
          <w:b/>
          <w:bCs/>
          <w:color w:val="000000"/>
          <w:lang w:val="en-US" w:bidi="ru-RU"/>
        </w:rPr>
        <w:t xml:space="preserve">IV. </w:t>
      </w:r>
      <w:r>
        <w:rPr>
          <w:b/>
          <w:bCs/>
          <w:color w:val="000000"/>
          <w:lang w:bidi="ru-RU"/>
        </w:rPr>
        <w:t>Заключительные</w:t>
      </w:r>
      <w:r>
        <w:rPr>
          <w:b/>
          <w:bCs/>
          <w:color w:val="000000"/>
          <w:lang w:val="en-US" w:bidi="ru-RU"/>
        </w:rPr>
        <w:t xml:space="preserve"> </w:t>
      </w:r>
      <w:proofErr w:type="spellStart"/>
      <w:r>
        <w:rPr>
          <w:b/>
          <w:bCs/>
          <w:color w:val="000000"/>
          <w:lang w:val="en-US" w:bidi="ru-RU"/>
        </w:rPr>
        <w:t>положения</w:t>
      </w:r>
      <w:proofErr w:type="spellEnd"/>
    </w:p>
    <w:p w:rsidR="002F3F26" w:rsidRDefault="002F3F26" w:rsidP="002F3F26">
      <w:pPr>
        <w:pStyle w:val="10"/>
        <w:spacing w:after="0" w:line="24" w:lineRule="atLeast"/>
        <w:ind w:firstLineChars="257" w:firstLine="720"/>
        <w:jc w:val="both"/>
        <w:rPr>
          <w:color w:val="000000"/>
          <w:lang w:val="en-US" w:bidi="ru-RU"/>
        </w:rPr>
      </w:pP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>Решение Конкурсной комиссии может быть обжаловано в судебном порядке в соответствии с законодательством Российской Федерации.</w:t>
      </w:r>
    </w:p>
    <w:p w:rsidR="002F3F26" w:rsidRDefault="002F3F26" w:rsidP="002F3F26">
      <w:pPr>
        <w:pStyle w:val="10"/>
        <w:numPr>
          <w:ilvl w:val="0"/>
          <w:numId w:val="3"/>
        </w:numPr>
        <w:tabs>
          <w:tab w:val="left" w:pos="660"/>
          <w:tab w:val="left" w:pos="1100"/>
        </w:tabs>
        <w:spacing w:after="0" w:line="24" w:lineRule="atLeast"/>
        <w:ind w:firstLine="709"/>
        <w:jc w:val="both"/>
        <w:rPr>
          <w:color w:val="000000"/>
          <w:lang w:val="en-US" w:bidi="ru-RU"/>
        </w:rPr>
      </w:pPr>
      <w:r>
        <w:rPr>
          <w:color w:val="000000"/>
          <w:lang w:bidi="ru-RU"/>
        </w:rPr>
        <w:t>Решение Конкурсной комиссии оформляется в виде протокола заседания, подписывается всеми членами и председателем Конкурсной комиссии. Протокол утверждается председателем Конкурсной комиссии.</w:t>
      </w:r>
    </w:p>
    <w:p w:rsidR="002F3F26" w:rsidRDefault="002F3F26" w:rsidP="002F3F26">
      <w:pPr>
        <w:pStyle w:val="10"/>
        <w:numPr>
          <w:ilvl w:val="0"/>
          <w:numId w:val="3"/>
        </w:numPr>
        <w:tabs>
          <w:tab w:val="left" w:pos="660"/>
          <w:tab w:val="left" w:pos="1100"/>
        </w:tabs>
        <w:spacing w:after="0" w:line="24" w:lineRule="atLeast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Протокол заседания Конкурсной комиссии является основанием для заключения соглашения о предоставлении гранта в форме субсидии с победителем отбора. </w:t>
      </w:r>
    </w:p>
    <w:p w:rsidR="002F3F26" w:rsidRDefault="002F3F26" w:rsidP="002F3F26">
      <w:pPr>
        <w:pStyle w:val="10"/>
        <w:numPr>
          <w:ilvl w:val="0"/>
          <w:numId w:val="3"/>
        </w:numPr>
        <w:spacing w:after="0" w:line="24" w:lineRule="atLeast"/>
        <w:ind w:firstLine="709"/>
        <w:jc w:val="both"/>
      </w:pPr>
      <w:r>
        <w:rPr>
          <w:color w:val="000000"/>
          <w:lang w:bidi="ru-RU"/>
        </w:rPr>
        <w:t>Организационно-техническое обеспечение деятельности Конкурсной комиссии осуществляет Агентство.</w:t>
      </w:r>
    </w:p>
    <w:p w:rsidR="002F3F26" w:rsidRDefault="002F3F26">
      <w:pPr>
        <w:pStyle w:val="10"/>
        <w:spacing w:after="200"/>
        <w:ind w:firstLine="0"/>
        <w:jc w:val="both"/>
        <w:rPr>
          <w:color w:val="000000"/>
          <w:sz w:val="24"/>
          <w:szCs w:val="24"/>
          <w:lang w:bidi="ru-RU"/>
        </w:rPr>
      </w:pPr>
    </w:p>
    <w:sectPr w:rsidR="002F3F26">
      <w:pgSz w:w="11906" w:h="16838"/>
      <w:pgMar w:top="773" w:right="652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75" w:rsidRDefault="002F3F26">
      <w:pPr>
        <w:spacing w:line="240" w:lineRule="auto"/>
      </w:pPr>
      <w:r>
        <w:separator/>
      </w:r>
    </w:p>
  </w:endnote>
  <w:endnote w:type="continuationSeparator" w:id="0">
    <w:p w:rsidR="00CD7C75" w:rsidRDefault="002F3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elvetica Neue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75" w:rsidRDefault="002F3F26">
      <w:pPr>
        <w:spacing w:after="0"/>
      </w:pPr>
      <w:r>
        <w:separator/>
      </w:r>
    </w:p>
  </w:footnote>
  <w:footnote w:type="continuationSeparator" w:id="0">
    <w:p w:rsidR="00CD7C75" w:rsidRDefault="002F3F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0B888"/>
    <w:multiLevelType w:val="singleLevel"/>
    <w:tmpl w:val="82E0B888"/>
    <w:lvl w:ilvl="0">
      <w:start w:val="1"/>
      <w:numFmt w:val="decimal"/>
      <w:suff w:val="space"/>
      <w:lvlText w:val="%1."/>
      <w:lvlJc w:val="left"/>
      <w:pPr>
        <w:ind w:left="-49"/>
      </w:pPr>
    </w:lvl>
  </w:abstractNum>
  <w:abstractNum w:abstractNumId="1">
    <w:nsid w:val="139E4FED"/>
    <w:multiLevelType w:val="multilevel"/>
    <w:tmpl w:val="139E4FE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851A6"/>
    <w:multiLevelType w:val="multilevel"/>
    <w:tmpl w:val="2B3851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B5"/>
    <w:rsid w:val="000058C0"/>
    <w:rsid w:val="00006233"/>
    <w:rsid w:val="00006B1C"/>
    <w:rsid w:val="000117A0"/>
    <w:rsid w:val="00024020"/>
    <w:rsid w:val="00025F1E"/>
    <w:rsid w:val="000309E7"/>
    <w:rsid w:val="00030E5C"/>
    <w:rsid w:val="00036B38"/>
    <w:rsid w:val="00042DC2"/>
    <w:rsid w:val="00051044"/>
    <w:rsid w:val="00054AE3"/>
    <w:rsid w:val="000604F7"/>
    <w:rsid w:val="00062AFD"/>
    <w:rsid w:val="00066104"/>
    <w:rsid w:val="000672A4"/>
    <w:rsid w:val="000710A3"/>
    <w:rsid w:val="000804AC"/>
    <w:rsid w:val="00081C27"/>
    <w:rsid w:val="00084A30"/>
    <w:rsid w:val="00085405"/>
    <w:rsid w:val="0009736B"/>
    <w:rsid w:val="000A3288"/>
    <w:rsid w:val="000A4011"/>
    <w:rsid w:val="000B3E6A"/>
    <w:rsid w:val="000C4520"/>
    <w:rsid w:val="000C496A"/>
    <w:rsid w:val="000D04C6"/>
    <w:rsid w:val="000D3FB8"/>
    <w:rsid w:val="000D68E6"/>
    <w:rsid w:val="000E0FDD"/>
    <w:rsid w:val="000E216C"/>
    <w:rsid w:val="000E65D6"/>
    <w:rsid w:val="000E71BE"/>
    <w:rsid w:val="000F01E4"/>
    <w:rsid w:val="000F60DB"/>
    <w:rsid w:val="000F6988"/>
    <w:rsid w:val="000F7300"/>
    <w:rsid w:val="001051E7"/>
    <w:rsid w:val="00112E4C"/>
    <w:rsid w:val="00116283"/>
    <w:rsid w:val="001174A0"/>
    <w:rsid w:val="0012064A"/>
    <w:rsid w:val="001221AC"/>
    <w:rsid w:val="001246EE"/>
    <w:rsid w:val="00130691"/>
    <w:rsid w:val="001338FF"/>
    <w:rsid w:val="0014045E"/>
    <w:rsid w:val="00140897"/>
    <w:rsid w:val="00145A98"/>
    <w:rsid w:val="00150167"/>
    <w:rsid w:val="00151F13"/>
    <w:rsid w:val="00153ECD"/>
    <w:rsid w:val="00164237"/>
    <w:rsid w:val="00170645"/>
    <w:rsid w:val="00171FCD"/>
    <w:rsid w:val="00172265"/>
    <w:rsid w:val="0017228C"/>
    <w:rsid w:val="00172A27"/>
    <w:rsid w:val="00173A75"/>
    <w:rsid w:val="00182550"/>
    <w:rsid w:val="00182E81"/>
    <w:rsid w:val="00186C01"/>
    <w:rsid w:val="00196949"/>
    <w:rsid w:val="00197868"/>
    <w:rsid w:val="001A5643"/>
    <w:rsid w:val="001A63F5"/>
    <w:rsid w:val="001B40D9"/>
    <w:rsid w:val="001B5C1C"/>
    <w:rsid w:val="001B625E"/>
    <w:rsid w:val="001C5909"/>
    <w:rsid w:val="001D4B54"/>
    <w:rsid w:val="001D5175"/>
    <w:rsid w:val="001E141E"/>
    <w:rsid w:val="001E38D0"/>
    <w:rsid w:val="001E496A"/>
    <w:rsid w:val="001E5FA5"/>
    <w:rsid w:val="001E683F"/>
    <w:rsid w:val="001E7361"/>
    <w:rsid w:val="001F0CED"/>
    <w:rsid w:val="00203295"/>
    <w:rsid w:val="00210230"/>
    <w:rsid w:val="00215D3D"/>
    <w:rsid w:val="00221BF4"/>
    <w:rsid w:val="00221E6B"/>
    <w:rsid w:val="0022717B"/>
    <w:rsid w:val="00230C56"/>
    <w:rsid w:val="00242CAB"/>
    <w:rsid w:val="00244AB6"/>
    <w:rsid w:val="00246996"/>
    <w:rsid w:val="0024712D"/>
    <w:rsid w:val="002479D7"/>
    <w:rsid w:val="00252AF0"/>
    <w:rsid w:val="00252DC7"/>
    <w:rsid w:val="00265CFE"/>
    <w:rsid w:val="00270B5B"/>
    <w:rsid w:val="00274B4A"/>
    <w:rsid w:val="00275D74"/>
    <w:rsid w:val="00275F8D"/>
    <w:rsid w:val="00276185"/>
    <w:rsid w:val="00282F22"/>
    <w:rsid w:val="002943C1"/>
    <w:rsid w:val="002953B4"/>
    <w:rsid w:val="00296C5D"/>
    <w:rsid w:val="002A094A"/>
    <w:rsid w:val="002A6CF3"/>
    <w:rsid w:val="002C0813"/>
    <w:rsid w:val="002C1959"/>
    <w:rsid w:val="002C63AC"/>
    <w:rsid w:val="002D6B1E"/>
    <w:rsid w:val="002E0593"/>
    <w:rsid w:val="002E101A"/>
    <w:rsid w:val="002E1B0B"/>
    <w:rsid w:val="002E3023"/>
    <w:rsid w:val="002E6624"/>
    <w:rsid w:val="002F10BF"/>
    <w:rsid w:val="002F2BA1"/>
    <w:rsid w:val="002F3F26"/>
    <w:rsid w:val="0031264E"/>
    <w:rsid w:val="00312E35"/>
    <w:rsid w:val="0031615B"/>
    <w:rsid w:val="0032224D"/>
    <w:rsid w:val="00322746"/>
    <w:rsid w:val="003235EE"/>
    <w:rsid w:val="00323ED2"/>
    <w:rsid w:val="003246E3"/>
    <w:rsid w:val="003253C0"/>
    <w:rsid w:val="00326BC3"/>
    <w:rsid w:val="003275DE"/>
    <w:rsid w:val="00335CF1"/>
    <w:rsid w:val="00344E7C"/>
    <w:rsid w:val="00345FC8"/>
    <w:rsid w:val="0035792A"/>
    <w:rsid w:val="0036275E"/>
    <w:rsid w:val="00365D05"/>
    <w:rsid w:val="00372E90"/>
    <w:rsid w:val="0037542D"/>
    <w:rsid w:val="00382499"/>
    <w:rsid w:val="00386DB5"/>
    <w:rsid w:val="00394BEF"/>
    <w:rsid w:val="00394BF4"/>
    <w:rsid w:val="003953D5"/>
    <w:rsid w:val="00395891"/>
    <w:rsid w:val="00397DF3"/>
    <w:rsid w:val="003A1BF6"/>
    <w:rsid w:val="003B3641"/>
    <w:rsid w:val="003B4527"/>
    <w:rsid w:val="003B4DFB"/>
    <w:rsid w:val="003B5F39"/>
    <w:rsid w:val="003C13CC"/>
    <w:rsid w:val="003C1C9E"/>
    <w:rsid w:val="003D29F3"/>
    <w:rsid w:val="003D35DF"/>
    <w:rsid w:val="003D68E5"/>
    <w:rsid w:val="003D6D2C"/>
    <w:rsid w:val="003E39ED"/>
    <w:rsid w:val="003E42FE"/>
    <w:rsid w:val="003E6DE9"/>
    <w:rsid w:val="004000CE"/>
    <w:rsid w:val="00411FED"/>
    <w:rsid w:val="00416C12"/>
    <w:rsid w:val="004173AA"/>
    <w:rsid w:val="004213C5"/>
    <w:rsid w:val="0042169B"/>
    <w:rsid w:val="00421E6D"/>
    <w:rsid w:val="00422154"/>
    <w:rsid w:val="004239FD"/>
    <w:rsid w:val="00425E9A"/>
    <w:rsid w:val="00435E78"/>
    <w:rsid w:val="00435FE6"/>
    <w:rsid w:val="00445B0B"/>
    <w:rsid w:val="0046041A"/>
    <w:rsid w:val="00460D4A"/>
    <w:rsid w:val="00474408"/>
    <w:rsid w:val="00480A2F"/>
    <w:rsid w:val="00484440"/>
    <w:rsid w:val="00497F20"/>
    <w:rsid w:val="004A18F5"/>
    <w:rsid w:val="004A1C9A"/>
    <w:rsid w:val="004A6FD6"/>
    <w:rsid w:val="004B14E9"/>
    <w:rsid w:val="004B1C6E"/>
    <w:rsid w:val="004B1DD9"/>
    <w:rsid w:val="004B240C"/>
    <w:rsid w:val="004B55BF"/>
    <w:rsid w:val="004C2BD8"/>
    <w:rsid w:val="004C5C10"/>
    <w:rsid w:val="004C660A"/>
    <w:rsid w:val="004C6DCE"/>
    <w:rsid w:val="004D0835"/>
    <w:rsid w:val="004D1B92"/>
    <w:rsid w:val="004D4631"/>
    <w:rsid w:val="004D4BAC"/>
    <w:rsid w:val="004E5E93"/>
    <w:rsid w:val="004F7778"/>
    <w:rsid w:val="0050187A"/>
    <w:rsid w:val="00501E4B"/>
    <w:rsid w:val="00505043"/>
    <w:rsid w:val="00507D66"/>
    <w:rsid w:val="00514D37"/>
    <w:rsid w:val="00515574"/>
    <w:rsid w:val="00520C76"/>
    <w:rsid w:val="005215A7"/>
    <w:rsid w:val="00526611"/>
    <w:rsid w:val="00530BF2"/>
    <w:rsid w:val="00532580"/>
    <w:rsid w:val="00534810"/>
    <w:rsid w:val="00541FED"/>
    <w:rsid w:val="00551B98"/>
    <w:rsid w:val="005529BA"/>
    <w:rsid w:val="005624EE"/>
    <w:rsid w:val="005672D3"/>
    <w:rsid w:val="00573500"/>
    <w:rsid w:val="0058078C"/>
    <w:rsid w:val="00582714"/>
    <w:rsid w:val="005829AA"/>
    <w:rsid w:val="00590B71"/>
    <w:rsid w:val="005934F3"/>
    <w:rsid w:val="005A51F5"/>
    <w:rsid w:val="005A75D6"/>
    <w:rsid w:val="005B0786"/>
    <w:rsid w:val="005B1EA3"/>
    <w:rsid w:val="005B41F9"/>
    <w:rsid w:val="005C21B2"/>
    <w:rsid w:val="005C6E32"/>
    <w:rsid w:val="005C7665"/>
    <w:rsid w:val="005D3D1F"/>
    <w:rsid w:val="005E18C5"/>
    <w:rsid w:val="005E57C3"/>
    <w:rsid w:val="005E6691"/>
    <w:rsid w:val="005E7956"/>
    <w:rsid w:val="005F57F4"/>
    <w:rsid w:val="006013EF"/>
    <w:rsid w:val="00605FD1"/>
    <w:rsid w:val="00606033"/>
    <w:rsid w:val="006137B4"/>
    <w:rsid w:val="006224E2"/>
    <w:rsid w:val="006303BB"/>
    <w:rsid w:val="00630F84"/>
    <w:rsid w:val="00635FE4"/>
    <w:rsid w:val="006452E4"/>
    <w:rsid w:val="00646D4A"/>
    <w:rsid w:val="00656D21"/>
    <w:rsid w:val="00657282"/>
    <w:rsid w:val="006620F6"/>
    <w:rsid w:val="00666718"/>
    <w:rsid w:val="00671F4A"/>
    <w:rsid w:val="00682533"/>
    <w:rsid w:val="00686E42"/>
    <w:rsid w:val="00690712"/>
    <w:rsid w:val="006921E0"/>
    <w:rsid w:val="00694C07"/>
    <w:rsid w:val="006A1AC7"/>
    <w:rsid w:val="006A42C8"/>
    <w:rsid w:val="006A4A73"/>
    <w:rsid w:val="006A597D"/>
    <w:rsid w:val="006B0F14"/>
    <w:rsid w:val="006C08F5"/>
    <w:rsid w:val="006D2C8A"/>
    <w:rsid w:val="006D324B"/>
    <w:rsid w:val="006D3766"/>
    <w:rsid w:val="006E095D"/>
    <w:rsid w:val="006E53C4"/>
    <w:rsid w:val="006F5386"/>
    <w:rsid w:val="0070315C"/>
    <w:rsid w:val="00707949"/>
    <w:rsid w:val="0071367E"/>
    <w:rsid w:val="00717C25"/>
    <w:rsid w:val="007203EA"/>
    <w:rsid w:val="00720596"/>
    <w:rsid w:val="007212E5"/>
    <w:rsid w:val="007213E6"/>
    <w:rsid w:val="007243E6"/>
    <w:rsid w:val="00725BE8"/>
    <w:rsid w:val="007515AD"/>
    <w:rsid w:val="007517A2"/>
    <w:rsid w:val="00762277"/>
    <w:rsid w:val="007623BC"/>
    <w:rsid w:val="00775CCE"/>
    <w:rsid w:val="00776B46"/>
    <w:rsid w:val="00784AC9"/>
    <w:rsid w:val="0078552D"/>
    <w:rsid w:val="00786DCD"/>
    <w:rsid w:val="00787D4F"/>
    <w:rsid w:val="00793F1B"/>
    <w:rsid w:val="007B2531"/>
    <w:rsid w:val="007B5468"/>
    <w:rsid w:val="007C0D61"/>
    <w:rsid w:val="007C1887"/>
    <w:rsid w:val="007C5E88"/>
    <w:rsid w:val="007C6285"/>
    <w:rsid w:val="007F78CC"/>
    <w:rsid w:val="007F7FD4"/>
    <w:rsid w:val="00811BDC"/>
    <w:rsid w:val="0081646C"/>
    <w:rsid w:val="008172C9"/>
    <w:rsid w:val="008213EE"/>
    <w:rsid w:val="00824628"/>
    <w:rsid w:val="00832851"/>
    <w:rsid w:val="0083313E"/>
    <w:rsid w:val="008331E7"/>
    <w:rsid w:val="008344AD"/>
    <w:rsid w:val="00834B13"/>
    <w:rsid w:val="00841609"/>
    <w:rsid w:val="00845038"/>
    <w:rsid w:val="00853F31"/>
    <w:rsid w:val="008613F1"/>
    <w:rsid w:val="0086466A"/>
    <w:rsid w:val="0086591A"/>
    <w:rsid w:val="00876B77"/>
    <w:rsid w:val="008810CB"/>
    <w:rsid w:val="008819E4"/>
    <w:rsid w:val="00882D9E"/>
    <w:rsid w:val="00886D6F"/>
    <w:rsid w:val="0089746F"/>
    <w:rsid w:val="008A6FBB"/>
    <w:rsid w:val="008B0282"/>
    <w:rsid w:val="008B2A9E"/>
    <w:rsid w:val="008B41A2"/>
    <w:rsid w:val="008B4D83"/>
    <w:rsid w:val="008B50F1"/>
    <w:rsid w:val="008B64A6"/>
    <w:rsid w:val="008C72F1"/>
    <w:rsid w:val="008D2D9B"/>
    <w:rsid w:val="008D4292"/>
    <w:rsid w:val="008F2CDE"/>
    <w:rsid w:val="008F45CB"/>
    <w:rsid w:val="008F488A"/>
    <w:rsid w:val="008F75D1"/>
    <w:rsid w:val="009066B4"/>
    <w:rsid w:val="0091276B"/>
    <w:rsid w:val="0091361E"/>
    <w:rsid w:val="009139F2"/>
    <w:rsid w:val="00915756"/>
    <w:rsid w:val="009241E0"/>
    <w:rsid w:val="009326CF"/>
    <w:rsid w:val="00946213"/>
    <w:rsid w:val="009470B8"/>
    <w:rsid w:val="009532AC"/>
    <w:rsid w:val="009535DF"/>
    <w:rsid w:val="00955228"/>
    <w:rsid w:val="00971389"/>
    <w:rsid w:val="00972B6B"/>
    <w:rsid w:val="009733B3"/>
    <w:rsid w:val="00975149"/>
    <w:rsid w:val="00986B52"/>
    <w:rsid w:val="00991910"/>
    <w:rsid w:val="00992FB3"/>
    <w:rsid w:val="00993CE0"/>
    <w:rsid w:val="009968BC"/>
    <w:rsid w:val="009A1D70"/>
    <w:rsid w:val="009A2593"/>
    <w:rsid w:val="009A49EA"/>
    <w:rsid w:val="009B0BD0"/>
    <w:rsid w:val="009B2B83"/>
    <w:rsid w:val="009B481E"/>
    <w:rsid w:val="009D0892"/>
    <w:rsid w:val="009D740D"/>
    <w:rsid w:val="009E3028"/>
    <w:rsid w:val="009E344C"/>
    <w:rsid w:val="009F0846"/>
    <w:rsid w:val="009F440A"/>
    <w:rsid w:val="009F4655"/>
    <w:rsid w:val="009F49A2"/>
    <w:rsid w:val="00A009A3"/>
    <w:rsid w:val="00A01B0A"/>
    <w:rsid w:val="00A04A48"/>
    <w:rsid w:val="00A1183F"/>
    <w:rsid w:val="00A12BC9"/>
    <w:rsid w:val="00A14999"/>
    <w:rsid w:val="00A20A9D"/>
    <w:rsid w:val="00A245A3"/>
    <w:rsid w:val="00A27FD7"/>
    <w:rsid w:val="00A355E0"/>
    <w:rsid w:val="00A407C9"/>
    <w:rsid w:val="00A4259F"/>
    <w:rsid w:val="00A430B9"/>
    <w:rsid w:val="00A437D5"/>
    <w:rsid w:val="00A55265"/>
    <w:rsid w:val="00A61CB8"/>
    <w:rsid w:val="00A62497"/>
    <w:rsid w:val="00A63A82"/>
    <w:rsid w:val="00A67435"/>
    <w:rsid w:val="00A727D0"/>
    <w:rsid w:val="00A814CC"/>
    <w:rsid w:val="00A81969"/>
    <w:rsid w:val="00A84E42"/>
    <w:rsid w:val="00AB1F79"/>
    <w:rsid w:val="00AB2742"/>
    <w:rsid w:val="00AB2FDA"/>
    <w:rsid w:val="00AB47D5"/>
    <w:rsid w:val="00AB50CD"/>
    <w:rsid w:val="00AC557D"/>
    <w:rsid w:val="00AC72A6"/>
    <w:rsid w:val="00AC7499"/>
    <w:rsid w:val="00AD1BB6"/>
    <w:rsid w:val="00AD1DFB"/>
    <w:rsid w:val="00AE1C65"/>
    <w:rsid w:val="00AF7414"/>
    <w:rsid w:val="00B01465"/>
    <w:rsid w:val="00B026EF"/>
    <w:rsid w:val="00B02A21"/>
    <w:rsid w:val="00B03DA4"/>
    <w:rsid w:val="00B04CA5"/>
    <w:rsid w:val="00B12C9E"/>
    <w:rsid w:val="00B12D20"/>
    <w:rsid w:val="00B22970"/>
    <w:rsid w:val="00B31C3E"/>
    <w:rsid w:val="00B42E46"/>
    <w:rsid w:val="00B436A4"/>
    <w:rsid w:val="00B44637"/>
    <w:rsid w:val="00B50745"/>
    <w:rsid w:val="00B512C2"/>
    <w:rsid w:val="00B567F8"/>
    <w:rsid w:val="00B64671"/>
    <w:rsid w:val="00B657BF"/>
    <w:rsid w:val="00B67237"/>
    <w:rsid w:val="00B705F2"/>
    <w:rsid w:val="00B76279"/>
    <w:rsid w:val="00B804BB"/>
    <w:rsid w:val="00B822DC"/>
    <w:rsid w:val="00B824A2"/>
    <w:rsid w:val="00B83F8F"/>
    <w:rsid w:val="00B844F1"/>
    <w:rsid w:val="00B84931"/>
    <w:rsid w:val="00B902EF"/>
    <w:rsid w:val="00B926C5"/>
    <w:rsid w:val="00B95B5F"/>
    <w:rsid w:val="00B96DDE"/>
    <w:rsid w:val="00B9739F"/>
    <w:rsid w:val="00BA165E"/>
    <w:rsid w:val="00BA1D16"/>
    <w:rsid w:val="00BA67E2"/>
    <w:rsid w:val="00BA74D3"/>
    <w:rsid w:val="00BB23A3"/>
    <w:rsid w:val="00BB6918"/>
    <w:rsid w:val="00BB70C2"/>
    <w:rsid w:val="00BC111A"/>
    <w:rsid w:val="00BD289C"/>
    <w:rsid w:val="00BE06AB"/>
    <w:rsid w:val="00BE24FC"/>
    <w:rsid w:val="00C036E4"/>
    <w:rsid w:val="00C14783"/>
    <w:rsid w:val="00C17BCA"/>
    <w:rsid w:val="00C21160"/>
    <w:rsid w:val="00C236F3"/>
    <w:rsid w:val="00C23A60"/>
    <w:rsid w:val="00C27A13"/>
    <w:rsid w:val="00C37E88"/>
    <w:rsid w:val="00C44FB5"/>
    <w:rsid w:val="00C47A7F"/>
    <w:rsid w:val="00C502B8"/>
    <w:rsid w:val="00C55167"/>
    <w:rsid w:val="00C57C99"/>
    <w:rsid w:val="00C63EC3"/>
    <w:rsid w:val="00C71638"/>
    <w:rsid w:val="00C75C48"/>
    <w:rsid w:val="00C818B9"/>
    <w:rsid w:val="00C87BD9"/>
    <w:rsid w:val="00C9140B"/>
    <w:rsid w:val="00CA5F4D"/>
    <w:rsid w:val="00CB002C"/>
    <w:rsid w:val="00CB0C71"/>
    <w:rsid w:val="00CB0E63"/>
    <w:rsid w:val="00CB3C46"/>
    <w:rsid w:val="00CB589E"/>
    <w:rsid w:val="00CB6B50"/>
    <w:rsid w:val="00CB7176"/>
    <w:rsid w:val="00CC0BD7"/>
    <w:rsid w:val="00CC2047"/>
    <w:rsid w:val="00CC30A4"/>
    <w:rsid w:val="00CC365B"/>
    <w:rsid w:val="00CC53EB"/>
    <w:rsid w:val="00CC5990"/>
    <w:rsid w:val="00CC5C4E"/>
    <w:rsid w:val="00CC7D20"/>
    <w:rsid w:val="00CD37B3"/>
    <w:rsid w:val="00CD7C75"/>
    <w:rsid w:val="00CE047A"/>
    <w:rsid w:val="00CE34D7"/>
    <w:rsid w:val="00CE3A5E"/>
    <w:rsid w:val="00CE71BF"/>
    <w:rsid w:val="00CF5A9E"/>
    <w:rsid w:val="00D004F0"/>
    <w:rsid w:val="00D023BB"/>
    <w:rsid w:val="00D0411A"/>
    <w:rsid w:val="00D04306"/>
    <w:rsid w:val="00D045DE"/>
    <w:rsid w:val="00D11919"/>
    <w:rsid w:val="00D12BBF"/>
    <w:rsid w:val="00D20371"/>
    <w:rsid w:val="00D257DC"/>
    <w:rsid w:val="00D263E7"/>
    <w:rsid w:val="00D30EDE"/>
    <w:rsid w:val="00D315FA"/>
    <w:rsid w:val="00D31BF5"/>
    <w:rsid w:val="00D4300E"/>
    <w:rsid w:val="00D447B7"/>
    <w:rsid w:val="00D45BD1"/>
    <w:rsid w:val="00D50E38"/>
    <w:rsid w:val="00D51CB9"/>
    <w:rsid w:val="00D61390"/>
    <w:rsid w:val="00D61F6F"/>
    <w:rsid w:val="00D723F0"/>
    <w:rsid w:val="00D733C7"/>
    <w:rsid w:val="00D772A0"/>
    <w:rsid w:val="00D831AE"/>
    <w:rsid w:val="00D86219"/>
    <w:rsid w:val="00D872A5"/>
    <w:rsid w:val="00D95939"/>
    <w:rsid w:val="00DA108E"/>
    <w:rsid w:val="00DB2A4E"/>
    <w:rsid w:val="00DB2EF8"/>
    <w:rsid w:val="00DC2A31"/>
    <w:rsid w:val="00DC37D6"/>
    <w:rsid w:val="00DD6B0C"/>
    <w:rsid w:val="00DE08D0"/>
    <w:rsid w:val="00DE1087"/>
    <w:rsid w:val="00DE6D95"/>
    <w:rsid w:val="00DF218F"/>
    <w:rsid w:val="00DF6326"/>
    <w:rsid w:val="00E00838"/>
    <w:rsid w:val="00E01CBD"/>
    <w:rsid w:val="00E025AF"/>
    <w:rsid w:val="00E16746"/>
    <w:rsid w:val="00E24516"/>
    <w:rsid w:val="00E2456B"/>
    <w:rsid w:val="00E26090"/>
    <w:rsid w:val="00E305BA"/>
    <w:rsid w:val="00E31C95"/>
    <w:rsid w:val="00E3358B"/>
    <w:rsid w:val="00E335DB"/>
    <w:rsid w:val="00E44CD3"/>
    <w:rsid w:val="00E4650F"/>
    <w:rsid w:val="00E47113"/>
    <w:rsid w:val="00E5356A"/>
    <w:rsid w:val="00E72F5A"/>
    <w:rsid w:val="00E73582"/>
    <w:rsid w:val="00E750BB"/>
    <w:rsid w:val="00E758FE"/>
    <w:rsid w:val="00E85A3D"/>
    <w:rsid w:val="00E86AFF"/>
    <w:rsid w:val="00E92844"/>
    <w:rsid w:val="00E934CB"/>
    <w:rsid w:val="00E95471"/>
    <w:rsid w:val="00EA179F"/>
    <w:rsid w:val="00EA5EB5"/>
    <w:rsid w:val="00EB03F0"/>
    <w:rsid w:val="00EB138B"/>
    <w:rsid w:val="00EB2A0E"/>
    <w:rsid w:val="00EB3F68"/>
    <w:rsid w:val="00EB6BA8"/>
    <w:rsid w:val="00EB7020"/>
    <w:rsid w:val="00EB75C4"/>
    <w:rsid w:val="00EC2E40"/>
    <w:rsid w:val="00EC3BA9"/>
    <w:rsid w:val="00EC6412"/>
    <w:rsid w:val="00EC6DBD"/>
    <w:rsid w:val="00EC73FF"/>
    <w:rsid w:val="00EC79D2"/>
    <w:rsid w:val="00EC7DEA"/>
    <w:rsid w:val="00ED25A9"/>
    <w:rsid w:val="00ED5075"/>
    <w:rsid w:val="00ED7495"/>
    <w:rsid w:val="00EE189D"/>
    <w:rsid w:val="00EE283B"/>
    <w:rsid w:val="00EE6C13"/>
    <w:rsid w:val="00F02500"/>
    <w:rsid w:val="00F02794"/>
    <w:rsid w:val="00F04711"/>
    <w:rsid w:val="00F05097"/>
    <w:rsid w:val="00F064AD"/>
    <w:rsid w:val="00F06793"/>
    <w:rsid w:val="00F06D52"/>
    <w:rsid w:val="00F07E64"/>
    <w:rsid w:val="00F13298"/>
    <w:rsid w:val="00F1383D"/>
    <w:rsid w:val="00F13DF8"/>
    <w:rsid w:val="00F1445A"/>
    <w:rsid w:val="00F178A5"/>
    <w:rsid w:val="00F17A69"/>
    <w:rsid w:val="00F42076"/>
    <w:rsid w:val="00F424FC"/>
    <w:rsid w:val="00F438CE"/>
    <w:rsid w:val="00F50699"/>
    <w:rsid w:val="00F61156"/>
    <w:rsid w:val="00F62793"/>
    <w:rsid w:val="00F73EA8"/>
    <w:rsid w:val="00F8228A"/>
    <w:rsid w:val="00F83CED"/>
    <w:rsid w:val="00F84954"/>
    <w:rsid w:val="00F875C7"/>
    <w:rsid w:val="00F926C2"/>
    <w:rsid w:val="00F964E2"/>
    <w:rsid w:val="00FA344B"/>
    <w:rsid w:val="00FA4DE0"/>
    <w:rsid w:val="00FB44D4"/>
    <w:rsid w:val="00FB70B6"/>
    <w:rsid w:val="00FB7FBC"/>
    <w:rsid w:val="00FD1AD7"/>
    <w:rsid w:val="00FD3C91"/>
    <w:rsid w:val="00FD4DE2"/>
    <w:rsid w:val="00FE6B2A"/>
    <w:rsid w:val="00FE6F83"/>
    <w:rsid w:val="00FF4E14"/>
    <w:rsid w:val="00FF6F97"/>
    <w:rsid w:val="00FF72D5"/>
    <w:rsid w:val="1275603D"/>
    <w:rsid w:val="15E70073"/>
    <w:rsid w:val="1B666D00"/>
    <w:rsid w:val="1EDB0083"/>
    <w:rsid w:val="27046FA6"/>
    <w:rsid w:val="3E382583"/>
    <w:rsid w:val="3F246E28"/>
    <w:rsid w:val="43EF248C"/>
    <w:rsid w:val="4A526DF2"/>
    <w:rsid w:val="561D0D07"/>
    <w:rsid w:val="59EC5B3B"/>
    <w:rsid w:val="5CBB6969"/>
    <w:rsid w:val="65151063"/>
    <w:rsid w:val="65243931"/>
    <w:rsid w:val="6C48562D"/>
    <w:rsid w:val="72F44BB6"/>
    <w:rsid w:val="7A050919"/>
    <w:rsid w:val="7A6B2252"/>
    <w:rsid w:val="7C494346"/>
    <w:rsid w:val="7ED54326"/>
    <w:rsid w:val="7EE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locked/>
    <w:rPr>
      <w:rFonts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character" w:customStyle="1" w:styleId="ae">
    <w:name w:val="Основной текст_"/>
    <w:basedOn w:val="a0"/>
    <w:link w:val="10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qFormat/>
    <w:pPr>
      <w:widowControl w:val="0"/>
      <w:spacing w:after="8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2">
    <w:name w:val="Заголовок №2_"/>
    <w:basedOn w:val="a0"/>
    <w:link w:val="20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qFormat/>
    <w:pPr>
      <w:widowControl w:val="0"/>
      <w:spacing w:after="40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locked/>
    <w:rPr>
      <w:rFonts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character" w:customStyle="1" w:styleId="ae">
    <w:name w:val="Основной текст_"/>
    <w:basedOn w:val="a0"/>
    <w:link w:val="10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qFormat/>
    <w:pPr>
      <w:widowControl w:val="0"/>
      <w:spacing w:after="8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2">
    <w:name w:val="Заголовок №2_"/>
    <w:basedOn w:val="a0"/>
    <w:link w:val="20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qFormat/>
    <w:pPr>
      <w:widowControl w:val="0"/>
      <w:spacing w:after="40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mote.budget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e-da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invest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spinvest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11795</Characters>
  <Application>Microsoft Office Word</Application>
  <DocSecurity>0</DocSecurity>
  <Lines>98</Lines>
  <Paragraphs>26</Paragraphs>
  <ScaleCrop>false</ScaleCrop>
  <Company>КонсультантПлюс Версия 4024.00.01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25.10.2023 N 1782"Об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dc:title>
  <dc:creator>ТПИ</dc:creator>
  <cp:lastModifiedBy>Comp-406</cp:lastModifiedBy>
  <cp:revision>5</cp:revision>
  <cp:lastPrinted>2024-06-05T14:27:00Z</cp:lastPrinted>
  <dcterms:created xsi:type="dcterms:W3CDTF">2024-07-05T07:21:00Z</dcterms:created>
  <dcterms:modified xsi:type="dcterms:W3CDTF">2024-07-08T14:11:00Z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6298E485417A4D8A851F857A41C6B223_13</vt:lpwstr>
  </property>
</Properties>
</file>