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29E1" w:rsidRDefault="00A329E1">
      <w:pPr>
        <w:jc w:val="center"/>
        <w:rPr>
          <w:b/>
        </w:rPr>
      </w:pPr>
    </w:p>
    <w:p w:rsidR="00A329E1" w:rsidRDefault="005D1A95" w:rsidP="00321172">
      <w:pPr>
        <w:spacing w:line="276" w:lineRule="auto"/>
        <w:jc w:val="center"/>
      </w:pPr>
      <w:r>
        <w:rPr>
          <w:b/>
        </w:rPr>
        <w:t xml:space="preserve">Меры государственной поддержки бизнеса </w:t>
      </w:r>
    </w:p>
    <w:p w:rsidR="00A329E1" w:rsidRDefault="005D1A95" w:rsidP="00321172">
      <w:pPr>
        <w:spacing w:line="276" w:lineRule="auto"/>
        <w:jc w:val="center"/>
      </w:pPr>
      <w:r>
        <w:rPr>
          <w:b/>
        </w:rPr>
        <w:t>в Республике Дагестан</w:t>
      </w:r>
    </w:p>
    <w:p w:rsidR="00A329E1" w:rsidRDefault="00A329E1" w:rsidP="00321172">
      <w:pPr>
        <w:spacing w:line="276" w:lineRule="auto"/>
        <w:jc w:val="center"/>
        <w:rPr>
          <w:rFonts w:ascii="Liberation Serif" w:eastAsia="Calibri" w:hAnsi="Liberation Serif"/>
          <w:color w:val="000000"/>
          <w:highlight w:val="white"/>
        </w:rPr>
      </w:pPr>
    </w:p>
    <w:p w:rsidR="00A329E1" w:rsidRDefault="005D1A95" w:rsidP="00321172">
      <w:pPr>
        <w:spacing w:line="276" w:lineRule="auto"/>
        <w:ind w:firstLine="510"/>
      </w:pPr>
      <w:r>
        <w:rPr>
          <w:rFonts w:ascii="Liberation Serif" w:eastAsia="Calibri" w:hAnsi="Liberation Serif"/>
          <w:color w:val="000000"/>
          <w:shd w:val="clear" w:color="auto" w:fill="FFFFFF"/>
        </w:rPr>
        <w:t xml:space="preserve"> В рамках </w:t>
      </w:r>
      <w:r w:rsidR="004E5E29">
        <w:rPr>
          <w:rFonts w:ascii="Liberation Serif" w:eastAsia="Calibri" w:hAnsi="Liberation Serif"/>
          <w:lang w:eastAsia="en-US"/>
        </w:rPr>
        <w:t>государственной программы Республики Дагестан «Экономическое развитие Республики Дагестан, включая создание благоприятного предпринимательского и инвестиционного климата»</w:t>
      </w:r>
      <w:r>
        <w:rPr>
          <w:rFonts w:ascii="Liberation Serif" w:eastAsia="Calibri" w:hAnsi="Liberation Serif"/>
          <w:lang w:eastAsia="en-US"/>
        </w:rPr>
        <w:t>, и национального проекта «Малое и среднее предпринимательство и поддержка индивидуальной предпринимательской инициативы», реали</w:t>
      </w:r>
      <w:r w:rsidR="00D174A0">
        <w:rPr>
          <w:rFonts w:ascii="Liberation Serif" w:eastAsia="Calibri" w:hAnsi="Liberation Serif"/>
          <w:lang w:eastAsia="en-US"/>
        </w:rPr>
        <w:t xml:space="preserve">зуемых Агентством, субъекты МСП </w:t>
      </w:r>
      <w:r>
        <w:rPr>
          <w:rFonts w:ascii="Liberation Serif" w:eastAsia="Calibri" w:hAnsi="Liberation Serif"/>
          <w:lang w:eastAsia="en-US"/>
        </w:rPr>
        <w:t xml:space="preserve">могут воспользоваться </w:t>
      </w:r>
      <w:r w:rsidR="00187533">
        <w:rPr>
          <w:rFonts w:ascii="Liberation Serif" w:eastAsia="Calibri" w:hAnsi="Liberation Serif"/>
          <w:lang w:eastAsia="en-US"/>
        </w:rPr>
        <w:t>следующими</w:t>
      </w:r>
      <w:r>
        <w:rPr>
          <w:rFonts w:ascii="Liberation Serif" w:eastAsia="Calibri" w:hAnsi="Liberation Serif"/>
          <w:lang w:eastAsia="en-US"/>
        </w:rPr>
        <w:t xml:space="preserve"> мерами государственной поддержки как: </w:t>
      </w:r>
    </w:p>
    <w:p w:rsidR="00A329E1" w:rsidRDefault="005D1A95" w:rsidP="00321172">
      <w:pPr>
        <w:shd w:val="clear" w:color="auto" w:fill="FFFFFF"/>
        <w:tabs>
          <w:tab w:val="left" w:pos="912"/>
        </w:tabs>
        <w:spacing w:line="276" w:lineRule="auto"/>
        <w:ind w:right="10" w:firstLine="851"/>
        <w:rPr>
          <w:b/>
          <w:bCs/>
          <w:i/>
        </w:rPr>
      </w:pPr>
      <w:r>
        <w:rPr>
          <w:rFonts w:ascii="Liberation Serif" w:hAnsi="Liberation Serif"/>
          <w:b/>
          <w:i/>
          <w:color w:val="000000"/>
        </w:rPr>
        <w:t>- Предоставление субсидий для субсидирования части затрат субъектов малого и среднего предпринимательства, связанных с уплатой процентов по кредитам</w:t>
      </w:r>
    </w:p>
    <w:p w:rsidR="00A329E1" w:rsidRDefault="005D1A95" w:rsidP="00321172">
      <w:pPr>
        <w:shd w:val="clear" w:color="auto" w:fill="FFFFFF"/>
        <w:tabs>
          <w:tab w:val="left" w:pos="912"/>
        </w:tabs>
        <w:spacing w:line="276" w:lineRule="auto"/>
        <w:ind w:right="10" w:firstLine="851"/>
        <w:rPr>
          <w:rFonts w:ascii="Liberation Serif" w:hAnsi="Liberation Serif"/>
        </w:rPr>
      </w:pPr>
      <w:r>
        <w:rPr>
          <w:rFonts w:ascii="Liberation Serif" w:hAnsi="Liberation Serif"/>
        </w:rPr>
        <w:t>Субсидии предоставляются на оплату части процентов за использованную часть кредитов, не превышающую 10 миллионов рублей, и на срок, не превышающий 36 месяцев</w:t>
      </w:r>
      <w:r w:rsidR="00187533">
        <w:rPr>
          <w:rFonts w:ascii="Liberation Serif" w:hAnsi="Liberation Serif"/>
        </w:rPr>
        <w:t xml:space="preserve">. </w:t>
      </w:r>
      <w:r w:rsidR="00187533" w:rsidRPr="00B32B58">
        <w:rPr>
          <w:rFonts w:ascii="Liberation Serif" w:hAnsi="Liberation Serif" w:hint="eastAsia"/>
        </w:rPr>
        <w:t>В</w:t>
      </w:r>
      <w:r w:rsidR="00187533" w:rsidRPr="00B32B58">
        <w:rPr>
          <w:rFonts w:ascii="Liberation Serif" w:hAnsi="Liberation Serif"/>
        </w:rPr>
        <w:t xml:space="preserve"> настоящее время </w:t>
      </w:r>
      <w:r w:rsidR="00A80D89">
        <w:t>в</w:t>
      </w:r>
      <w:r w:rsidR="00187533" w:rsidRPr="00B32B58">
        <w:t>носятся изменения в порядок предоставления субсидий</w:t>
      </w:r>
      <w:r>
        <w:rPr>
          <w:rFonts w:ascii="Liberation Serif" w:hAnsi="Liberation Serif"/>
        </w:rPr>
        <w:t>;</w:t>
      </w:r>
    </w:p>
    <w:p w:rsidR="00A329E1" w:rsidRDefault="005D1A95" w:rsidP="00321172">
      <w:pPr>
        <w:shd w:val="clear" w:color="auto" w:fill="FFFFFF"/>
        <w:tabs>
          <w:tab w:val="left" w:pos="912"/>
        </w:tabs>
        <w:spacing w:line="276" w:lineRule="auto"/>
        <w:ind w:right="10" w:firstLine="851"/>
        <w:rPr>
          <w:rFonts w:ascii="Liberation Serif" w:hAnsi="Liberation Serif"/>
          <w:b/>
          <w:bCs/>
          <w:i/>
          <w:iCs/>
        </w:rPr>
      </w:pPr>
      <w:r>
        <w:rPr>
          <w:rFonts w:ascii="Liberation Serif" w:hAnsi="Liberation Serif"/>
          <w:b/>
          <w:i/>
          <w:color w:val="000000"/>
        </w:rPr>
        <w:t>- Предоставление субсидий для субсидирования части затрат субъектов малого и среднего предпринимательства</w:t>
      </w:r>
      <w:r w:rsidR="00B32B58">
        <w:rPr>
          <w:rFonts w:ascii="Liberation Serif" w:hAnsi="Liberation Serif"/>
          <w:b/>
          <w:i/>
          <w:color w:val="000000"/>
        </w:rPr>
        <w:t>,</w:t>
      </w:r>
      <w:r>
        <w:rPr>
          <w:rFonts w:ascii="Liberation Serif" w:hAnsi="Liberation Serif"/>
          <w:b/>
          <w:i/>
          <w:color w:val="000000"/>
        </w:rPr>
        <w:t xml:space="preserve"> связанных с уплатой первого взноса при заключении договора лизинга оборудования</w:t>
      </w:r>
    </w:p>
    <w:p w:rsidR="00A329E1" w:rsidRDefault="005D1A95" w:rsidP="00321172">
      <w:pPr>
        <w:shd w:val="clear" w:color="auto" w:fill="FFFFFF"/>
        <w:tabs>
          <w:tab w:val="left" w:pos="912"/>
        </w:tabs>
        <w:spacing w:line="276" w:lineRule="auto"/>
        <w:ind w:right="10" w:firstLine="851"/>
      </w:pPr>
      <w:r>
        <w:rPr>
          <w:rFonts w:ascii="Liberation Serif" w:hAnsi="Liberation Serif"/>
        </w:rPr>
        <w:t>Субсидия одному претенденту предоставляется один раз в календарный год единовременно по одному или нескольким договорам лизинга в размере 70 процентов от суммы первого взноса по договорам лизинга, без учета налога на добавленную стоимость, но не более 1,0 млн рублей</w:t>
      </w:r>
      <w:r w:rsidR="00B32B58">
        <w:rPr>
          <w:rFonts w:ascii="Liberation Serif" w:hAnsi="Liberation Serif"/>
        </w:rPr>
        <w:t>.</w:t>
      </w:r>
      <w:r w:rsidR="00A80D89">
        <w:rPr>
          <w:rFonts w:ascii="Liberation Serif" w:hAnsi="Liberation Serif"/>
        </w:rPr>
        <w:t xml:space="preserve"> </w:t>
      </w:r>
      <w:r w:rsidR="00B32B58" w:rsidRPr="00B32B58">
        <w:rPr>
          <w:rFonts w:ascii="Liberation Serif" w:hAnsi="Liberation Serif" w:hint="eastAsia"/>
        </w:rPr>
        <w:t>В</w:t>
      </w:r>
      <w:r w:rsidR="00B32B58" w:rsidRPr="00B32B58">
        <w:rPr>
          <w:rFonts w:ascii="Liberation Serif" w:hAnsi="Liberation Serif"/>
        </w:rPr>
        <w:t xml:space="preserve"> настоящее время </w:t>
      </w:r>
      <w:r w:rsidR="00A80D89">
        <w:t>в</w:t>
      </w:r>
      <w:r w:rsidR="00B32B58" w:rsidRPr="00B32B58">
        <w:t>носятся изменения в порядок предоставления субсидий</w:t>
      </w:r>
      <w:r>
        <w:rPr>
          <w:rFonts w:ascii="Liberation Serif" w:hAnsi="Liberation Serif"/>
        </w:rPr>
        <w:t>;</w:t>
      </w:r>
    </w:p>
    <w:p w:rsidR="00A329E1" w:rsidRDefault="005D1A95" w:rsidP="00321172">
      <w:pPr>
        <w:shd w:val="clear" w:color="auto" w:fill="FFFFFF"/>
        <w:tabs>
          <w:tab w:val="left" w:pos="912"/>
        </w:tabs>
        <w:spacing w:line="276" w:lineRule="auto"/>
        <w:ind w:right="10" w:firstLine="851"/>
      </w:pPr>
      <w:r>
        <w:rPr>
          <w:rFonts w:ascii="Liberation Serif" w:hAnsi="Liberation Serif"/>
          <w:b/>
          <w:i/>
          <w:color w:val="000000"/>
        </w:rPr>
        <w:t>Предоставление субсидий субъектам малого и среднего предпринимательства в области социального предпринимательства</w:t>
      </w:r>
      <w:r>
        <w:rPr>
          <w:color w:val="000000" w:themeColor="text1"/>
          <w:sz w:val="26"/>
          <w:szCs w:val="26"/>
        </w:rPr>
        <w:t xml:space="preserve"> </w:t>
      </w:r>
    </w:p>
    <w:p w:rsidR="00A329E1" w:rsidRDefault="005D1A95" w:rsidP="00321172">
      <w:pPr>
        <w:shd w:val="clear" w:color="auto" w:fill="FFFFFF"/>
        <w:tabs>
          <w:tab w:val="left" w:pos="912"/>
        </w:tabs>
        <w:spacing w:line="276" w:lineRule="auto"/>
        <w:ind w:right="10" w:firstLine="851"/>
        <w:rPr>
          <w:rFonts w:ascii="Liberation Serif" w:hAnsi="Liberation Serif"/>
        </w:rPr>
      </w:pPr>
      <w:r>
        <w:rPr>
          <w:rFonts w:ascii="Liberation Serif" w:hAnsi="Liberation Serif"/>
        </w:rPr>
        <w:t>Субсидия одному получателю предоставляется в размере 70 процентов, но не более 500,0 тысяч рублей от суммы расходов: понесенных не позднее чем за год, предшествующий дате подачи заявки, и связанных с: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а) арендой и покупкой помещения, земельного участка, приобретением оборудования, мебели и инвентаря, используемых для осуществления деятельности в сфере социального предпринимательства;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б) приобретением программного обеспечения, оргтехники и иной техники, необходимой для обеспечения деятельности;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в) обучением сотрудников по виду деятельности в учреждениях, имеющих лицензию на осуществление образовательной деятельности;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г) приобретением и установкой средств противопожарной безопасности, пожарной и охранной сигнализации;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д) участием в конкурсах и соревнованиях (уплата регистрационных сборов, проживание участников).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  <w:i/>
          <w:iCs/>
        </w:rPr>
        <w:t>(Данной мерой поддержки могут воспользоваться только субъекты МСП получившие статус СОЦИАЛЬНОГО ПРЕДПРИНИМАТЕЛЬСТВА. Статус СОЦПРЕДПРИНИМАТЕЛЬСТВА можно</w:t>
      </w:r>
      <w:r w:rsidR="00D174A0">
        <w:rPr>
          <w:rFonts w:ascii="Liberation Serif" w:hAnsi="Liberation Serif"/>
          <w:i/>
          <w:iCs/>
        </w:rPr>
        <w:t xml:space="preserve"> </w:t>
      </w:r>
      <w:r>
        <w:rPr>
          <w:rFonts w:ascii="Liberation Serif" w:hAnsi="Liberation Serif"/>
          <w:i/>
          <w:iCs/>
        </w:rPr>
        <w:t>получить подав заявку в Агентство)</w:t>
      </w:r>
      <w:r w:rsidR="00A80D89">
        <w:rPr>
          <w:rFonts w:ascii="Liberation Serif" w:hAnsi="Liberation Serif"/>
          <w:i/>
          <w:iCs/>
        </w:rPr>
        <w:t xml:space="preserve">. </w:t>
      </w:r>
      <w:r w:rsidR="00A80D89" w:rsidRPr="00B32B58">
        <w:rPr>
          <w:rFonts w:ascii="Liberation Serif" w:hAnsi="Liberation Serif" w:hint="eastAsia"/>
        </w:rPr>
        <w:t>В</w:t>
      </w:r>
      <w:r w:rsidR="00A80D89" w:rsidRPr="00B32B58">
        <w:rPr>
          <w:rFonts w:ascii="Liberation Serif" w:hAnsi="Liberation Serif"/>
        </w:rPr>
        <w:t xml:space="preserve"> настоящее время </w:t>
      </w:r>
      <w:r w:rsidR="00A80D89">
        <w:t>в</w:t>
      </w:r>
      <w:r w:rsidR="00A80D89" w:rsidRPr="00B32B58">
        <w:t>носятся изменения в порядок предоставления субсидий</w:t>
      </w:r>
      <w:r>
        <w:rPr>
          <w:rFonts w:ascii="Liberation Serif" w:hAnsi="Liberation Serif"/>
          <w:i/>
          <w:iCs/>
        </w:rPr>
        <w:t>;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/>
          <w:iCs/>
        </w:rPr>
        <w:t xml:space="preserve">- </w:t>
      </w:r>
      <w:r>
        <w:rPr>
          <w:rFonts w:ascii="Liberation Serif" w:hAnsi="Liberation Serif"/>
          <w:b/>
          <w:bCs/>
          <w:i/>
        </w:rPr>
        <w:t>Предоставление субсидий субъектам малого и среднего предпринимательства в целях возмещения части затрат, связанных с участием в выставочно – ярмарочных мероприятиях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Субсидия одному получателю предоставляется в размере 70 процентов, но не более 500,0 тысяч рублей от суммы расходов, понесенных не позднее чем за год, предшествующий дате подачи заявки, и связанных с: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а) оплатой регистрационных взносов (сборов);</w:t>
      </w:r>
    </w:p>
    <w:p w:rsidR="00A329E1" w:rsidRDefault="005D1A95" w:rsidP="00321172">
      <w:pPr>
        <w:spacing w:line="276" w:lineRule="auto"/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б) арендой выставочных площадей;</w:t>
      </w:r>
    </w:p>
    <w:p w:rsidR="00A329E1" w:rsidRDefault="005D1A95" w:rsidP="00321172">
      <w:pPr>
        <w:pStyle w:val="ConsPlusNormal"/>
        <w:widowControl/>
        <w:spacing w:line="276" w:lineRule="auto"/>
        <w:ind w:firstLine="567"/>
        <w:jc w:val="both"/>
        <w:rPr>
          <w:rFonts w:ascii="Liberation Serif" w:hAnsi="Liberation Serif" w:cs="Times New Roman"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i/>
          <w:color w:val="000000"/>
          <w:sz w:val="28"/>
          <w:szCs w:val="28"/>
          <w:lang w:eastAsia="ru-RU"/>
        </w:rPr>
        <w:t>в) арендой выставочного оборудования;</w:t>
      </w:r>
    </w:p>
    <w:p w:rsidR="00A329E1" w:rsidRDefault="005D1A95" w:rsidP="00321172">
      <w:pPr>
        <w:spacing w:line="276" w:lineRule="auto"/>
        <w:ind w:firstLine="709"/>
      </w:pPr>
      <w:r>
        <w:rPr>
          <w:rFonts w:ascii="Liberation Serif" w:eastAsia="Calibri" w:hAnsi="Liberation Serif"/>
          <w:b/>
          <w:bCs/>
          <w:lang w:eastAsia="en-US"/>
        </w:rPr>
        <w:t>- ГАУ РД «</w:t>
      </w:r>
      <w:r w:rsidR="00D174A0">
        <w:rPr>
          <w:rFonts w:ascii="Liberation Serif" w:eastAsia="Calibri" w:hAnsi="Liberation Serif"/>
          <w:b/>
          <w:bCs/>
          <w:lang w:eastAsia="en-US"/>
        </w:rPr>
        <w:t>Центр поддержки предпринимательства Республики Дагестан</w:t>
      </w:r>
      <w:r>
        <w:rPr>
          <w:rFonts w:ascii="Liberation Serif" w:eastAsia="Calibri" w:hAnsi="Liberation Serif"/>
          <w:b/>
          <w:bCs/>
          <w:lang w:eastAsia="en-US"/>
        </w:rPr>
        <w:t>», р</w:t>
      </w:r>
      <w:r>
        <w:rPr>
          <w:rFonts w:ascii="Liberation Serif" w:eastAsia="Calibri" w:hAnsi="Liberation Serif"/>
          <w:bCs/>
          <w:color w:val="000000"/>
          <w:lang w:eastAsia="en-US"/>
        </w:rPr>
        <w:t>абота которого ориентирована на всемерную поддержку деятельности субъ</w:t>
      </w:r>
      <w:r>
        <w:rPr>
          <w:rFonts w:ascii="Liberation Serif" w:eastAsia="Calibri" w:hAnsi="Liberation Serif"/>
          <w:color w:val="000000"/>
          <w:lang w:eastAsia="en-US"/>
        </w:rPr>
        <w:t>ектов МСП в республике. Центр поддержки предпринимательства является единственной многопрофильной организацией в Дагестане, обратившись в которую, предприниматели могут не только получить консультации о мерах государственной поддержки бизнеса в регионе, но также найти партнеров, заказчиков, пройти обучение и воспользоваться бесплатными услугами;</w:t>
      </w:r>
    </w:p>
    <w:p w:rsidR="00A329E1" w:rsidRDefault="005D1A95" w:rsidP="00321172">
      <w:pPr>
        <w:spacing w:line="276" w:lineRule="auto"/>
        <w:ind w:firstLine="709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bCs/>
          <w:color w:val="000000"/>
          <w:lang w:eastAsia="en-US"/>
        </w:rPr>
        <w:t>- МФК «Фонд микрофинансирования и лизинга Республики Дагестан»</w:t>
      </w:r>
      <w:r>
        <w:rPr>
          <w:rFonts w:ascii="Liberation Serif" w:eastAsia="Calibri" w:hAnsi="Liberation Serif"/>
          <w:bCs/>
          <w:color w:val="000000"/>
          <w:lang w:eastAsia="en-US"/>
        </w:rPr>
        <w:t xml:space="preserve"> функционирует по двум направлениям: </w:t>
      </w:r>
      <w:r w:rsidR="00D174A0">
        <w:rPr>
          <w:rFonts w:ascii="Liberation Serif" w:eastAsia="Calibri" w:hAnsi="Liberation Serif"/>
          <w:bCs/>
          <w:color w:val="000000"/>
          <w:lang w:eastAsia="en-US"/>
        </w:rPr>
        <w:t xml:space="preserve">выдача микрозаймов и </w:t>
      </w:r>
      <w:r>
        <w:rPr>
          <w:rFonts w:ascii="Liberation Serif" w:eastAsia="Calibri" w:hAnsi="Liberation Serif"/>
          <w:bCs/>
          <w:color w:val="000000"/>
          <w:lang w:eastAsia="en-US"/>
        </w:rPr>
        <w:t xml:space="preserve">предоставление </w:t>
      </w:r>
      <w:r w:rsidR="00D174A0">
        <w:rPr>
          <w:rFonts w:ascii="Liberation Serif" w:eastAsia="Calibri" w:hAnsi="Liberation Serif"/>
          <w:bCs/>
          <w:color w:val="000000"/>
          <w:lang w:eastAsia="en-US"/>
        </w:rPr>
        <w:t xml:space="preserve">оборудования, техники в </w:t>
      </w:r>
      <w:r>
        <w:rPr>
          <w:rFonts w:ascii="Liberation Serif" w:eastAsia="Calibri" w:hAnsi="Liberation Serif"/>
          <w:bCs/>
          <w:color w:val="000000"/>
          <w:lang w:eastAsia="en-US"/>
        </w:rPr>
        <w:t>лизинг.</w:t>
      </w:r>
    </w:p>
    <w:p w:rsidR="00A329E1" w:rsidRDefault="005D1A95" w:rsidP="00321172">
      <w:pPr>
        <w:overflowPunct/>
        <w:spacing w:line="276" w:lineRule="auto"/>
        <w:ind w:left="113" w:firstLine="624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/>
          <w:iCs/>
          <w:u w:val="single"/>
        </w:rPr>
        <w:t xml:space="preserve">Лизинг: </w:t>
      </w:r>
      <w:r>
        <w:rPr>
          <w:rFonts w:ascii="Liberation Serif" w:hAnsi="Liberation Serif"/>
          <w:i/>
          <w:iCs/>
          <w:u w:val="single"/>
        </w:rPr>
        <w:t>о</w:t>
      </w:r>
      <w:r>
        <w:rPr>
          <w:rFonts w:ascii="Liberation Serif" w:hAnsi="Liberation Serif"/>
        </w:rPr>
        <w:t>борудование, спецтехника и транспорт предоставляются в лизинг сроком до 7 лет, первоначальный платеж – от 10%. Среднегодовое удорожание предмета лизинга составляет до 6%.</w:t>
      </w:r>
    </w:p>
    <w:p w:rsidR="00A329E1" w:rsidRDefault="005D1A95" w:rsidP="00321172">
      <w:pPr>
        <w:widowControl w:val="0"/>
        <w:overflowPunct/>
        <w:spacing w:line="276" w:lineRule="auto"/>
        <w:ind w:right="113" w:firstLine="737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/>
          <w:iCs/>
          <w:u w:val="single"/>
        </w:rPr>
        <w:t>Микрозаймы:</w:t>
      </w:r>
      <w:r>
        <w:rPr>
          <w:rFonts w:ascii="Liberation Serif" w:hAnsi="Liberation Serif"/>
          <w:b/>
          <w:bCs/>
          <w:i/>
          <w:iCs/>
        </w:rPr>
        <w:t xml:space="preserve"> </w:t>
      </w:r>
      <w:r>
        <w:rPr>
          <w:rFonts w:ascii="Liberation Serif" w:hAnsi="Liberation Serif"/>
        </w:rPr>
        <w:t>минимальный и максимальный размер микрозайма для субъектов малого и среднего предпринимательства устанавливаются в соответствии с условиями видов микрозаймов, в пределах не менее 100,0 тыс. рублей и не более 5,0 млн рублей.</w:t>
      </w:r>
    </w:p>
    <w:p w:rsidR="00A329E1" w:rsidRDefault="005D1A95" w:rsidP="00321172">
      <w:pPr>
        <w:widowControl w:val="0"/>
        <w:spacing w:line="276" w:lineRule="auto"/>
        <w:ind w:right="108"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Для самозанятых – не более 1,0 млн рублей.</w:t>
      </w:r>
    </w:p>
    <w:p w:rsidR="00A329E1" w:rsidRDefault="005D1A95" w:rsidP="00321172">
      <w:pPr>
        <w:widowControl w:val="0"/>
        <w:spacing w:line="276" w:lineRule="auto"/>
        <w:ind w:right="108" w:firstLine="56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Процентная ставка по займам: не более </w:t>
      </w:r>
      <w:bookmarkStart w:id="0" w:name="_GoBack1"/>
      <w:bookmarkEnd w:id="0"/>
      <w:r>
        <w:rPr>
          <w:rFonts w:ascii="Liberation Serif" w:hAnsi="Liberation Serif"/>
        </w:rPr>
        <w:t>9 % годовых.</w:t>
      </w:r>
    </w:p>
    <w:p w:rsidR="00A329E1" w:rsidRDefault="005D1A95" w:rsidP="00321172">
      <w:pPr>
        <w:spacing w:line="276" w:lineRule="auto"/>
      </w:pPr>
      <w:r>
        <w:rPr>
          <w:rFonts w:ascii="Liberation Serif" w:eastAsia="Calibri" w:hAnsi="Liberation Serif"/>
          <w:bCs/>
          <w:color w:val="000000"/>
          <w:lang w:eastAsia="en-US"/>
        </w:rPr>
        <w:t>Минимальный срок предоставления микрозайма составляет – 6 месяцев, максимальный срок - 3 года;</w:t>
      </w:r>
    </w:p>
    <w:p w:rsidR="00A329E1" w:rsidRDefault="005D1A95" w:rsidP="00321172">
      <w:pPr>
        <w:pStyle w:val="ad"/>
        <w:spacing w:line="276" w:lineRule="auto"/>
        <w:ind w:lef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Calibri" w:hAnsi="Liberation Serif"/>
          <w:b/>
          <w:i/>
          <w:color w:val="000000"/>
          <w:sz w:val="28"/>
          <w:szCs w:val="28"/>
          <w:lang w:eastAsia="en-US"/>
        </w:rPr>
        <w:t xml:space="preserve">- НО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«</w:t>
      </w:r>
      <w:r>
        <w:rPr>
          <w:rFonts w:ascii="Liberation Serif" w:eastAsia="Calibri" w:hAnsi="Liberation Serif"/>
          <w:b/>
          <w:i/>
          <w:color w:val="000000"/>
          <w:sz w:val="28"/>
          <w:szCs w:val="28"/>
          <w:lang w:eastAsia="en-US"/>
        </w:rPr>
        <w:t>Фонд содействия кредитованию субъектов малого и среднего предпринимательства РД»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="00D174A0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предоставляет поручительства за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субъектов МСП. Максимальный объем единовременно выдаваемого поручительства в отношении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lastRenderedPageBreak/>
        <w:t>одного субъекта МСП составляет до 70 %, максимальная сумма поручительства - 25 млн. руб., ставка вознаграждения за предоставление поручительства – 0,5 %;</w:t>
      </w:r>
    </w:p>
    <w:p w:rsidR="00A329E1" w:rsidRDefault="005D1A95" w:rsidP="00321172">
      <w:pPr>
        <w:pStyle w:val="ad"/>
        <w:spacing w:line="276" w:lineRule="auto"/>
        <w:ind w:left="0" w:firstLine="567"/>
        <w:jc w:val="both"/>
      </w:pPr>
      <w:r>
        <w:rPr>
          <w:rStyle w:val="a7"/>
          <w:rFonts w:ascii="Liberation Serif" w:eastAsia="Calibri" w:hAnsi="Liberation Serif"/>
          <w:color w:val="000000"/>
          <w:sz w:val="28"/>
          <w:szCs w:val="28"/>
          <w:lang w:eastAsia="en-US"/>
        </w:rPr>
        <w:t>- А</w:t>
      </w:r>
      <w:bookmarkStart w:id="1" w:name="__DdeLink__312_771818013"/>
      <w:r>
        <w:rPr>
          <w:rStyle w:val="a7"/>
          <w:rFonts w:ascii="Liberation Serif" w:eastAsia="Calibri" w:hAnsi="Liberation Serif"/>
          <w:color w:val="000000"/>
          <w:sz w:val="28"/>
          <w:szCs w:val="28"/>
          <w:lang w:eastAsia="en-US"/>
        </w:rPr>
        <w:t>НО «Центр поддержки экспорта Республики Дагестан»</w:t>
      </w:r>
      <w:bookmarkEnd w:id="1"/>
      <w:r>
        <w:rPr>
          <w:rStyle w:val="a7"/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, </w:t>
      </w:r>
      <w:r>
        <w:rPr>
          <w:rStyle w:val="a7"/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основными целям являются:</w:t>
      </w:r>
    </w:p>
    <w:p w:rsidR="00A329E1" w:rsidRDefault="005D1A95" w:rsidP="00321172">
      <w:pPr>
        <w:pStyle w:val="ad"/>
        <w:spacing w:line="276" w:lineRule="auto"/>
        <w:ind w:left="0" w:firstLine="567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Style w:val="a7"/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- </w:t>
      </w:r>
      <w:r>
        <w:rPr>
          <w:rFonts w:ascii="Liberation Serif" w:eastAsia="Calibri" w:hAnsi="Liberation Serif"/>
          <w:bCs/>
          <w:color w:val="000000"/>
          <w:sz w:val="28"/>
          <w:szCs w:val="28"/>
          <w:lang w:eastAsia="en-US"/>
        </w:rPr>
        <w:t>стимулирование и вовлечение субъектов МСП в экспортную деятельность;</w:t>
      </w:r>
    </w:p>
    <w:p w:rsidR="00A329E1" w:rsidRDefault="005D1A95" w:rsidP="00321172">
      <w:pPr>
        <w:pStyle w:val="ad"/>
        <w:spacing w:line="276" w:lineRule="auto"/>
        <w:ind w:left="0" w:firstLine="567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/>
          <w:bCs/>
          <w:color w:val="000000"/>
          <w:sz w:val="28"/>
          <w:szCs w:val="28"/>
          <w:lang w:eastAsia="en-US"/>
        </w:rPr>
        <w:t>- содействие выходу субъектов МСП на иностранные рынки товаров, услуг и технологий;</w:t>
      </w:r>
    </w:p>
    <w:p w:rsidR="00A329E1" w:rsidRDefault="005D1A95" w:rsidP="00321172">
      <w:pPr>
        <w:pStyle w:val="ad"/>
        <w:spacing w:line="276" w:lineRule="auto"/>
        <w:ind w:left="0" w:firstLine="567"/>
        <w:jc w:val="both"/>
        <w:rPr>
          <w:rFonts w:ascii="Liberation Serif" w:hAnsi="Liberation Serif"/>
          <w:b/>
          <w:color w:val="000000"/>
          <w:sz w:val="28"/>
        </w:rPr>
      </w:pPr>
      <w:r>
        <w:rPr>
          <w:rFonts w:ascii="Liberation Serif" w:eastAsia="Calibri" w:hAnsi="Liberation Serif"/>
          <w:bCs/>
          <w:color w:val="000000"/>
          <w:sz w:val="28"/>
          <w:szCs w:val="28"/>
          <w:lang w:eastAsia="en-US"/>
        </w:rPr>
        <w:t>- содействие повышению конкурентоспособности и эффективности деятельности экспортно ориентированных субъектов МСП и т. д.;</w:t>
      </w:r>
    </w:p>
    <w:p w:rsidR="00A329E1" w:rsidRDefault="005D1A95" w:rsidP="00321172">
      <w:pPr>
        <w:spacing w:line="276" w:lineRule="auto"/>
        <w:ind w:firstLine="567"/>
        <w:contextualSpacing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- АО «Корпорация развития Дагестана»</w:t>
      </w:r>
      <w:r>
        <w:rPr>
          <w:rFonts w:ascii="Liberation Serif" w:hAnsi="Liberation Serif"/>
        </w:rPr>
        <w:t xml:space="preserve"> является государственным институтом регионального развития Республики Дагестан с функциями инвестиционно-консалтинговой компании.</w:t>
      </w:r>
    </w:p>
    <w:p w:rsidR="00A329E1" w:rsidRDefault="005D1A95" w:rsidP="00321172">
      <w:pPr>
        <w:spacing w:line="276" w:lineRule="auto"/>
        <w:ind w:firstLine="567"/>
        <w:contextualSpacing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hAnsi="Liberation Serif"/>
        </w:rPr>
        <w:t xml:space="preserve">Призван оказать содействие устойчивому развитию республики путем привлечения инвестиций, сопровождения реализации инвестиционных проектов, создание инвестиционных площадок для реализации инвестиционных проектов, </w:t>
      </w:r>
      <w:r>
        <w:rPr>
          <w:rFonts w:ascii="Liberation Serif" w:eastAsia="Calibri" w:hAnsi="Liberation Serif"/>
          <w:color w:val="000000"/>
          <w:lang w:eastAsia="en-US"/>
        </w:rPr>
        <w:t>создание механизма финансирования инфраструктурных проектов территорий опережающего развития за счет привлечения частных инвесторов и д.р.</w:t>
      </w:r>
    </w:p>
    <w:p w:rsidR="00835982" w:rsidRDefault="00835982" w:rsidP="00321172">
      <w:pPr>
        <w:spacing w:line="276" w:lineRule="auto"/>
        <w:ind w:firstLine="851"/>
        <w:contextualSpacing/>
        <w:rPr>
          <w:rFonts w:eastAsia="Calibri"/>
          <w:b/>
          <w:color w:val="000000"/>
          <w:lang w:eastAsia="en-US"/>
        </w:rPr>
      </w:pPr>
    </w:p>
    <w:p w:rsidR="0092595E" w:rsidRPr="0092595E" w:rsidRDefault="0092595E" w:rsidP="00321172">
      <w:pPr>
        <w:spacing w:line="276" w:lineRule="auto"/>
        <w:ind w:firstLine="851"/>
        <w:contextualSpacing/>
      </w:pPr>
      <w:r w:rsidRPr="0092595E">
        <w:rPr>
          <w:rFonts w:eastAsia="Calibri"/>
          <w:b/>
          <w:color w:val="000000"/>
          <w:lang w:eastAsia="en-US"/>
        </w:rPr>
        <w:t xml:space="preserve">Кроме того, </w:t>
      </w:r>
      <w:r w:rsidRPr="0092595E">
        <w:rPr>
          <w:b/>
        </w:rPr>
        <w:t>АО «Корпорация «МСП»</w:t>
      </w:r>
      <w:r w:rsidRPr="0092595E">
        <w:rPr>
          <w:b/>
          <w:bCs/>
        </w:rPr>
        <w:t xml:space="preserve"> предоставляет </w:t>
      </w:r>
      <w:r w:rsidR="00835982">
        <w:rPr>
          <w:b/>
          <w:bCs/>
        </w:rPr>
        <w:t xml:space="preserve">субъектам МСП следующие </w:t>
      </w:r>
      <w:r w:rsidRPr="0092595E">
        <w:rPr>
          <w:b/>
          <w:bCs/>
        </w:rPr>
        <w:t>меры поддержки</w:t>
      </w:r>
      <w:r>
        <w:rPr>
          <w:bCs/>
        </w:rPr>
        <w:t>:</w:t>
      </w:r>
    </w:p>
    <w:p w:rsidR="0092595E" w:rsidRPr="003A6CAD" w:rsidRDefault="0092595E" w:rsidP="00321172">
      <w:pPr>
        <w:spacing w:line="276" w:lineRule="auto"/>
        <w:ind w:firstLine="851"/>
        <w:contextualSpacing/>
        <w:rPr>
          <w:b/>
        </w:rPr>
      </w:pP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A6CAD">
        <w:rPr>
          <w:rFonts w:ascii="Times New Roman" w:hAnsi="Times New Roman" w:cs="Times New Roman"/>
          <w:b/>
          <w:sz w:val="28"/>
          <w:szCs w:val="28"/>
        </w:rPr>
        <w:t>Зонтичный механизм поручительств</w:t>
      </w:r>
      <w:r w:rsidRPr="003A6CAD">
        <w:rPr>
          <w:rFonts w:ascii="Times New Roman" w:hAnsi="Times New Roman" w:cs="Times New Roman"/>
          <w:sz w:val="28"/>
          <w:szCs w:val="28"/>
        </w:rPr>
        <w:t xml:space="preserve"> - Упрощенный способ получить кредит, если у вас не хватает залога. </w:t>
      </w:r>
      <w:r w:rsidRPr="00887E68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3A6CAD">
        <w:rPr>
          <w:rFonts w:ascii="Times New Roman" w:hAnsi="Times New Roman" w:cs="Times New Roman"/>
          <w:sz w:val="28"/>
          <w:szCs w:val="28"/>
        </w:rPr>
        <w:t xml:space="preserve"> возьмет на себя основные риски перед банком, чтобы вы могли получить необходимое финансирование на развитие своего бизнеса. Выдается мгновенно в «одном окне» банка вместе с кредитом, комиссию за поручительство платит банк. 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размер поручительства: до 1 млрд рублей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срок кредита: не более 180 месяцев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поручительство покрывает 50% от суммы кредита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 xml:space="preserve">- </w:t>
      </w:r>
      <w:r w:rsidRPr="003A6CAD">
        <w:rPr>
          <w:rFonts w:ascii="Times New Roman" w:hAnsi="Times New Roman" w:cs="Times New Roman"/>
          <w:b/>
          <w:sz w:val="28"/>
          <w:szCs w:val="28"/>
        </w:rPr>
        <w:t>Программа льготного лизинга для субъектов МСП</w:t>
      </w:r>
      <w:r w:rsidRPr="003A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04" w:rsidRDefault="008C7304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304">
        <w:rPr>
          <w:rFonts w:ascii="Times New Roman" w:hAnsi="Times New Roman" w:cs="Times New Roman"/>
          <w:sz w:val="28"/>
          <w:szCs w:val="28"/>
        </w:rPr>
        <w:t>Возможность получить льготное российское и зарубежное оборудование и увеличить мощность вашего производства, модернизировать оборудование или организовать новый вид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304" w:rsidRPr="00DA66A1" w:rsidRDefault="008C7304" w:rsidP="008C7304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6A1">
        <w:rPr>
          <w:rFonts w:ascii="Times New Roman" w:hAnsi="Times New Roman" w:cs="Times New Roman"/>
          <w:sz w:val="28"/>
          <w:szCs w:val="28"/>
        </w:rPr>
        <w:t>Получатели: только микро- и малый бизнес</w:t>
      </w:r>
    </w:p>
    <w:p w:rsidR="00555610" w:rsidRDefault="00555610" w:rsidP="00555610">
      <w:pPr>
        <w:pStyle w:val="Default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Ставка: </w:t>
      </w:r>
      <w:r w:rsidRPr="00555610">
        <w:rPr>
          <w:rFonts w:ascii="Times New Roman" w:hAnsi="Times New Roman" w:cs="Times New Roman"/>
          <w:sz w:val="28"/>
          <w:szCs w:val="28"/>
        </w:rPr>
        <w:t>6% для российского оборудования;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0">
        <w:rPr>
          <w:rFonts w:ascii="Times New Roman" w:hAnsi="Times New Roman" w:cs="Times New Roman"/>
          <w:sz w:val="28"/>
          <w:szCs w:val="28"/>
        </w:rPr>
        <w:t>8% для зарубежного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982" w:rsidRDefault="00555610" w:rsidP="00555610">
      <w:pPr>
        <w:pStyle w:val="Default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Отрасли: </w:t>
      </w:r>
      <w:r w:rsidRPr="00555610">
        <w:rPr>
          <w:rFonts w:ascii="Times New Roman" w:hAnsi="Times New Roman" w:cs="Times New Roman"/>
          <w:sz w:val="28"/>
          <w:szCs w:val="28"/>
        </w:rPr>
        <w:t>Обрабатывающие производства: классы 10, 11.06, 11.07, 13–18, 20 (за исключением подгрупп 20.14.1, 20.14.2), 21–28, 29 (за исключением подгруппы 29.10.2), 30 (за исключением группы 30.91), 31, 32,5, 33</w:t>
      </w:r>
      <w:r w:rsidR="001F6982">
        <w:rPr>
          <w:rFonts w:ascii="Times New Roman" w:hAnsi="Times New Roman" w:cs="Times New Roman"/>
          <w:sz w:val="28"/>
          <w:szCs w:val="28"/>
        </w:rPr>
        <w:t>.</w:t>
      </w:r>
    </w:p>
    <w:p w:rsidR="001F6982" w:rsidRDefault="001F6982" w:rsidP="00555610">
      <w:pPr>
        <w:pStyle w:val="Default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финансирования:</w:t>
      </w:r>
      <w:r w:rsidRPr="001F6982">
        <w:t xml:space="preserve"> </w:t>
      </w:r>
      <w:r w:rsidRPr="001F6982">
        <w:rPr>
          <w:rFonts w:ascii="Times New Roman" w:hAnsi="Times New Roman" w:cs="Times New Roman"/>
          <w:sz w:val="28"/>
          <w:szCs w:val="28"/>
        </w:rPr>
        <w:t>от 500 тыс. до 50 млн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5C5" w:rsidRDefault="001F6982" w:rsidP="00555610">
      <w:pPr>
        <w:pStyle w:val="Default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Аванс лизингополучателя: </w:t>
      </w:r>
      <w:r w:rsidR="00E215C5" w:rsidRPr="00E215C5">
        <w:rPr>
          <w:rFonts w:ascii="Times New Roman" w:hAnsi="Times New Roman" w:cs="Times New Roman"/>
          <w:sz w:val="28"/>
          <w:szCs w:val="28"/>
        </w:rPr>
        <w:t>0% от стоимости предмета лизинга при наличии поручительства РГО от 10% в остальных случаях</w:t>
      </w:r>
      <w:r w:rsidR="00E215C5">
        <w:rPr>
          <w:rFonts w:ascii="Times New Roman" w:hAnsi="Times New Roman" w:cs="Times New Roman"/>
          <w:sz w:val="28"/>
          <w:szCs w:val="28"/>
        </w:rPr>
        <w:t>.</w:t>
      </w:r>
    </w:p>
    <w:p w:rsidR="00E215C5" w:rsidRDefault="00E215C5" w:rsidP="00555610">
      <w:pPr>
        <w:pStyle w:val="Default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лизинга: </w:t>
      </w:r>
      <w:r w:rsidRPr="00E215C5">
        <w:rPr>
          <w:rFonts w:ascii="Times New Roman" w:hAnsi="Times New Roman" w:cs="Times New Roman"/>
          <w:sz w:val="28"/>
          <w:szCs w:val="28"/>
        </w:rPr>
        <w:t>от 13 месяцев до 84 месяцев (7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95E" w:rsidRPr="003A6CAD" w:rsidRDefault="00DA66A1" w:rsidP="00555610">
      <w:pPr>
        <w:pStyle w:val="Default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получить: </w:t>
      </w:r>
      <w:r w:rsidRPr="00DA66A1">
        <w:rPr>
          <w:rFonts w:ascii="Times New Roman" w:hAnsi="Times New Roman" w:cs="Times New Roman"/>
          <w:sz w:val="28"/>
          <w:szCs w:val="28"/>
        </w:rPr>
        <w:t>Зарегистрируйтесь в кабинете клиента на МСП.РФ, привяжите бизнес к профилю, дождитесь старта заявочной кампании (следите за новостями на Цифровой платформе), заполните заявку, прикрепите необходимые документы, подпишите ЭЦП и отправьте в МСП Лизинг.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69E1" w:rsidRPr="00E969E1">
        <w:rPr>
          <w:rFonts w:ascii="Times New Roman" w:hAnsi="Times New Roman" w:cs="Times New Roman"/>
          <w:b/>
          <w:sz w:val="28"/>
          <w:szCs w:val="28"/>
        </w:rPr>
        <w:t>Программа льготных кредитов на развитие бизнеса. С 2024 г. в рамк</w:t>
      </w:r>
      <w:r w:rsidR="00E969E1">
        <w:rPr>
          <w:rFonts w:ascii="Times New Roman" w:hAnsi="Times New Roman" w:cs="Times New Roman"/>
          <w:b/>
          <w:sz w:val="28"/>
          <w:szCs w:val="28"/>
        </w:rPr>
        <w:t>ах совмещения с Программой 1764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 xml:space="preserve">Совместно с Минэкономразвития России и Банком России </w:t>
      </w:r>
      <w:r w:rsidRPr="00887E68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Pr="003A6CAD">
        <w:rPr>
          <w:rFonts w:ascii="Times New Roman" w:hAnsi="Times New Roman" w:cs="Times New Roman"/>
          <w:sz w:val="28"/>
          <w:szCs w:val="28"/>
        </w:rPr>
        <w:t xml:space="preserve"> разработала Программу стимулирования кредитования субъектов МСП.</w:t>
      </w:r>
    </w:p>
    <w:p w:rsidR="0092595E" w:rsidRPr="0092595E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Ставка:</w:t>
      </w:r>
      <w:r w:rsidR="00E969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3A6CAD">
        <w:rPr>
          <w:rFonts w:ascii="Times New Roman" w:hAnsi="Times New Roman" w:cs="Times New Roman"/>
          <w:sz w:val="28"/>
          <w:szCs w:val="28"/>
        </w:rPr>
        <w:t xml:space="preserve">% - для микро бизнеса, </w:t>
      </w:r>
      <w:r w:rsidR="00E969E1">
        <w:rPr>
          <w:rFonts w:ascii="Times New Roman" w:hAnsi="Times New Roman" w:cs="Times New Roman"/>
          <w:sz w:val="28"/>
          <w:szCs w:val="28"/>
        </w:rPr>
        <w:t>20</w:t>
      </w:r>
      <w:r w:rsidRPr="003A6CAD">
        <w:rPr>
          <w:rFonts w:ascii="Times New Roman" w:hAnsi="Times New Roman" w:cs="Times New Roman"/>
          <w:sz w:val="28"/>
          <w:szCs w:val="28"/>
        </w:rPr>
        <w:t xml:space="preserve">% - для малого и </w:t>
      </w:r>
      <w:r w:rsidR="00E969E1">
        <w:rPr>
          <w:rFonts w:ascii="Times New Roman" w:hAnsi="Times New Roman" w:cs="Times New Roman"/>
          <w:sz w:val="28"/>
          <w:szCs w:val="28"/>
        </w:rPr>
        <w:t>19</w:t>
      </w:r>
      <w:r w:rsidRPr="003A6CAD">
        <w:rPr>
          <w:rFonts w:ascii="Times New Roman" w:hAnsi="Times New Roman" w:cs="Times New Roman"/>
          <w:sz w:val="28"/>
          <w:szCs w:val="28"/>
        </w:rPr>
        <w:t xml:space="preserve"> % для среднего </w:t>
      </w:r>
      <w:r w:rsidRPr="0092595E">
        <w:rPr>
          <w:rFonts w:ascii="Times New Roman" w:hAnsi="Times New Roman" w:cs="Times New Roman"/>
          <w:color w:val="auto"/>
          <w:sz w:val="28"/>
          <w:szCs w:val="28"/>
        </w:rPr>
        <w:t>бизнеса;</w:t>
      </w:r>
    </w:p>
    <w:p w:rsidR="0092595E" w:rsidRPr="0092595E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95E">
        <w:rPr>
          <w:rFonts w:ascii="Times New Roman" w:hAnsi="Times New Roman" w:cs="Times New Roman"/>
          <w:color w:val="auto"/>
          <w:sz w:val="28"/>
          <w:szCs w:val="28"/>
        </w:rPr>
        <w:t>Сумма: до 2 млрд рублей;</w:t>
      </w:r>
    </w:p>
    <w:p w:rsidR="0092595E" w:rsidRPr="0092595E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95E">
        <w:rPr>
          <w:rFonts w:ascii="Times New Roman" w:hAnsi="Times New Roman" w:cs="Times New Roman"/>
          <w:color w:val="auto"/>
          <w:sz w:val="28"/>
          <w:szCs w:val="28"/>
        </w:rPr>
        <w:t>Срок: до 3 лет.</w:t>
      </w:r>
    </w:p>
    <w:p w:rsidR="0092595E" w:rsidRPr="0092595E" w:rsidRDefault="0092595E" w:rsidP="00321172">
      <w:pPr>
        <w:pStyle w:val="4"/>
        <w:keepNext w:val="0"/>
        <w:keepLines w:val="0"/>
        <w:numPr>
          <w:ilvl w:val="3"/>
          <w:numId w:val="2"/>
        </w:numPr>
        <w:shd w:val="clear" w:color="auto" w:fill="FFFFFF"/>
        <w:suppressAutoHyphens/>
        <w:overflowPunct/>
        <w:spacing w:before="0" w:line="276" w:lineRule="auto"/>
        <w:rPr>
          <w:rFonts w:ascii="Times New Roman" w:hAnsi="Times New Roman" w:cs="Times New Roman"/>
          <w:i w:val="0"/>
          <w:color w:val="auto"/>
        </w:rPr>
      </w:pPr>
      <w:r w:rsidRPr="0092595E">
        <w:rPr>
          <w:rFonts w:ascii="Times New Roman" w:hAnsi="Times New Roman" w:cs="Times New Roman"/>
          <w:i w:val="0"/>
          <w:color w:val="auto"/>
        </w:rPr>
        <w:t>Для получения - Обратиться в один из банков-участников (список на сайте).</w:t>
      </w:r>
    </w:p>
    <w:p w:rsidR="0092595E" w:rsidRPr="0092595E" w:rsidRDefault="0092595E" w:rsidP="00321172">
      <w:pPr>
        <w:pStyle w:val="4"/>
        <w:keepNext w:val="0"/>
        <w:keepLines w:val="0"/>
        <w:numPr>
          <w:ilvl w:val="3"/>
          <w:numId w:val="2"/>
        </w:numPr>
        <w:shd w:val="clear" w:color="auto" w:fill="FFFFFF"/>
        <w:suppressAutoHyphens/>
        <w:overflowPunct/>
        <w:spacing w:before="0" w:line="276" w:lineRule="auto"/>
        <w:rPr>
          <w:rFonts w:ascii="Times New Roman" w:hAnsi="Times New Roman" w:cs="Times New Roman"/>
          <w:i w:val="0"/>
          <w:color w:val="auto"/>
        </w:rPr>
      </w:pPr>
    </w:p>
    <w:p w:rsidR="005F5304" w:rsidRPr="00B9500A" w:rsidRDefault="0092595E" w:rsidP="00B41EEE">
      <w:pPr>
        <w:pStyle w:val="4"/>
        <w:keepNext w:val="0"/>
        <w:keepLines w:val="0"/>
        <w:numPr>
          <w:ilvl w:val="3"/>
          <w:numId w:val="2"/>
        </w:numPr>
        <w:shd w:val="clear" w:color="auto" w:fill="FFFFFF"/>
        <w:suppressAutoHyphens/>
        <w:overflowPunct/>
        <w:spacing w:before="0" w:line="276" w:lineRule="auto"/>
        <w:rPr>
          <w:rFonts w:ascii="Times New Roman" w:eastAsia="Times New Roman" w:hAnsi="Times New Roman" w:cs="Times New Roman"/>
          <w:b/>
          <w:i w:val="0"/>
          <w:color w:val="auto"/>
        </w:rPr>
      </w:pPr>
      <w:r w:rsidRPr="00B9500A">
        <w:rPr>
          <w:rFonts w:ascii="Times New Roman" w:hAnsi="Times New Roman" w:cs="Times New Roman"/>
          <w:b/>
          <w:i w:val="0"/>
          <w:color w:val="auto"/>
        </w:rPr>
        <w:t>-</w:t>
      </w:r>
      <w:r w:rsidRPr="00B9500A">
        <w:rPr>
          <w:rFonts w:ascii="Times New Roman" w:eastAsia="Times New Roman" w:hAnsi="Times New Roman" w:cs="Times New Roman"/>
          <w:b/>
          <w:i w:val="0"/>
          <w:color w:val="auto"/>
        </w:rPr>
        <w:t xml:space="preserve"> </w:t>
      </w:r>
      <w:r w:rsidR="00B9500A" w:rsidRPr="00B9500A">
        <w:rPr>
          <w:rFonts w:ascii="Times New Roman" w:eastAsia="Times New Roman" w:hAnsi="Times New Roman" w:cs="Times New Roman"/>
          <w:b/>
          <w:i w:val="0"/>
          <w:color w:val="auto"/>
        </w:rPr>
        <w:t xml:space="preserve">Программа льготных кредитов в наиболее приоритетных отраслях </w:t>
      </w:r>
      <w:r w:rsidR="005F5304" w:rsidRPr="00B9500A">
        <w:rPr>
          <w:rFonts w:ascii="Times New Roman" w:eastAsia="Times New Roman" w:hAnsi="Times New Roman" w:cs="Times New Roman"/>
          <w:b/>
          <w:i w:val="0"/>
          <w:color w:val="auto"/>
        </w:rPr>
        <w:t>«ПСК» + Программа «1764»</w:t>
      </w:r>
    </w:p>
    <w:p w:rsidR="0092595E" w:rsidRPr="00762750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2750">
        <w:rPr>
          <w:rFonts w:ascii="Times New Roman" w:hAnsi="Times New Roman" w:cs="Times New Roman"/>
          <w:color w:val="auto"/>
          <w:sz w:val="28"/>
          <w:szCs w:val="28"/>
        </w:rPr>
        <w:t>Совмещение программы Минэкономразвития «1764» и льготного фондирования «ПСК» Банка России и Корпорации МСП.</w:t>
      </w:r>
    </w:p>
    <w:p w:rsidR="0092595E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2750">
        <w:rPr>
          <w:rFonts w:ascii="Times New Roman" w:hAnsi="Times New Roman" w:cs="Times New Roman"/>
          <w:color w:val="auto"/>
          <w:sz w:val="28"/>
          <w:szCs w:val="28"/>
        </w:rPr>
        <w:t>Ставка: до 9% - для малого и микробизнеса, до 7,5% - для среднего бизнеса, сумма от 50 млн рублей до 2 млрд рублей, до 10 лет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2595E" w:rsidRPr="003A6CAD" w:rsidRDefault="00C42C1D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</w:t>
      </w:r>
      <w:r w:rsidRPr="00C42C1D">
        <w:rPr>
          <w:rFonts w:ascii="Times New Roman" w:hAnsi="Times New Roman" w:cs="Times New Roman"/>
          <w:sz w:val="28"/>
          <w:szCs w:val="28"/>
        </w:rPr>
        <w:t>о 10 лет, из них льготный период – 5 лет</w:t>
      </w:r>
      <w:r w:rsidR="00B9500A">
        <w:rPr>
          <w:rFonts w:ascii="Times New Roman" w:hAnsi="Times New Roman" w:cs="Times New Roman"/>
          <w:sz w:val="28"/>
          <w:szCs w:val="28"/>
        </w:rPr>
        <w:t xml:space="preserve">. </w:t>
      </w:r>
      <w:r w:rsidR="00B9500A" w:rsidRPr="00B9500A">
        <w:rPr>
          <w:rFonts w:ascii="Times New Roman" w:hAnsi="Times New Roman" w:cs="Times New Roman"/>
          <w:sz w:val="28"/>
          <w:szCs w:val="28"/>
        </w:rPr>
        <w:t>В течение первых 3 лет ставки 7,5-9%, затем 2 года ставка Программы «1764», действующая на момент подписания договора.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Для получения - Обратиться в один из банков-участников (список на сайте)</w:t>
      </w:r>
    </w:p>
    <w:p w:rsidR="00F62CFD" w:rsidRDefault="00F62CFD" w:rsidP="00321172">
      <w:pPr>
        <w:pStyle w:val="Default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9D" w:rsidRDefault="003B559D" w:rsidP="003B559D">
      <w:pPr>
        <w:pStyle w:val="Default"/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Рынки сбыта</w:t>
      </w:r>
    </w:p>
    <w:p w:rsidR="003B559D" w:rsidRDefault="003B559D" w:rsidP="003B559D">
      <w:pPr>
        <w:pStyle w:val="Default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559D">
        <w:rPr>
          <w:rFonts w:ascii="Times New Roman" w:hAnsi="Times New Roman" w:cs="Times New Roman"/>
          <w:sz w:val="28"/>
          <w:szCs w:val="28"/>
        </w:rPr>
        <w:t>Участие в закупках по 223-ФЗ</w:t>
      </w:r>
      <w:r w:rsidR="008D5386">
        <w:rPr>
          <w:rFonts w:ascii="Times New Roman" w:hAnsi="Times New Roman" w:cs="Times New Roman"/>
          <w:sz w:val="28"/>
          <w:szCs w:val="28"/>
        </w:rPr>
        <w:t xml:space="preserve"> - </w:t>
      </w:r>
      <w:r w:rsidR="008D5386" w:rsidRPr="008D5386">
        <w:rPr>
          <w:rFonts w:ascii="Times New Roman" w:hAnsi="Times New Roman" w:cs="Times New Roman"/>
          <w:sz w:val="28"/>
          <w:szCs w:val="28"/>
        </w:rPr>
        <w:t>Стабильный канал сбыта своей продукции</w:t>
      </w:r>
      <w:r w:rsidR="008D5386">
        <w:rPr>
          <w:rFonts w:ascii="Times New Roman" w:hAnsi="Times New Roman" w:cs="Times New Roman"/>
          <w:sz w:val="28"/>
          <w:szCs w:val="28"/>
        </w:rPr>
        <w:t>.</w:t>
      </w:r>
    </w:p>
    <w:p w:rsidR="008D5386" w:rsidRDefault="008D5386" w:rsidP="009E57F8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прикладные </w:t>
      </w:r>
      <w:r w:rsidRPr="008D5386">
        <w:rPr>
          <w:rFonts w:ascii="Times New Roman" w:hAnsi="Times New Roman" w:cs="Times New Roman"/>
          <w:sz w:val="28"/>
          <w:szCs w:val="28"/>
        </w:rPr>
        <w:t>семинары</w:t>
      </w:r>
      <w:r w:rsidR="009E57F8">
        <w:rPr>
          <w:rFonts w:ascii="Times New Roman" w:hAnsi="Times New Roman" w:cs="Times New Roman"/>
          <w:sz w:val="28"/>
          <w:szCs w:val="28"/>
        </w:rPr>
        <w:t xml:space="preserve">, </w:t>
      </w:r>
      <w:r w:rsidRPr="008D5386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9E57F8">
        <w:rPr>
          <w:rFonts w:ascii="Times New Roman" w:hAnsi="Times New Roman" w:cs="Times New Roman"/>
          <w:sz w:val="28"/>
          <w:szCs w:val="28"/>
        </w:rPr>
        <w:t xml:space="preserve">даются </w:t>
      </w:r>
      <w:r w:rsidRPr="008D5386">
        <w:rPr>
          <w:rFonts w:ascii="Times New Roman" w:hAnsi="Times New Roman" w:cs="Times New Roman"/>
          <w:sz w:val="28"/>
          <w:szCs w:val="28"/>
        </w:rPr>
        <w:t>разъясн</w:t>
      </w:r>
      <w:r w:rsidR="009E57F8">
        <w:rPr>
          <w:rFonts w:ascii="Times New Roman" w:hAnsi="Times New Roman" w:cs="Times New Roman"/>
          <w:sz w:val="28"/>
          <w:szCs w:val="28"/>
        </w:rPr>
        <w:t>ения</w:t>
      </w:r>
      <w:r w:rsidRPr="008D5386">
        <w:rPr>
          <w:rFonts w:ascii="Times New Roman" w:hAnsi="Times New Roman" w:cs="Times New Roman"/>
          <w:sz w:val="28"/>
          <w:szCs w:val="28"/>
        </w:rPr>
        <w:t xml:space="preserve"> предпринимателям и самозанятым, как правильно участвовать и побеждать в закупках</w:t>
      </w:r>
      <w:r w:rsidR="0076303B">
        <w:rPr>
          <w:rFonts w:ascii="Times New Roman" w:hAnsi="Times New Roman" w:cs="Times New Roman"/>
          <w:sz w:val="28"/>
          <w:szCs w:val="28"/>
        </w:rPr>
        <w:t>;</w:t>
      </w:r>
    </w:p>
    <w:p w:rsidR="00C550F4" w:rsidRDefault="00C550F4" w:rsidP="00C550F4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0F4">
        <w:rPr>
          <w:rFonts w:ascii="Times New Roman" w:hAnsi="Times New Roman" w:cs="Times New Roman"/>
          <w:sz w:val="28"/>
          <w:szCs w:val="28"/>
        </w:rPr>
        <w:t>Фермерский островок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550F4">
        <w:rPr>
          <w:rFonts w:ascii="Times New Roman" w:hAnsi="Times New Roman" w:cs="Times New Roman"/>
          <w:sz w:val="28"/>
          <w:szCs w:val="28"/>
        </w:rPr>
        <w:t>Корпорация МСП помогает сельхозпроизводителям размещать свою продукцию в специальных «островках», расположенных в федеральных сетях «Пятерочка» и «Магнит». При этом фермерам не нужно выполнять жесткие условия ретейлеров</w:t>
      </w:r>
      <w:r w:rsidR="0076303B">
        <w:rPr>
          <w:rFonts w:ascii="Times New Roman" w:hAnsi="Times New Roman" w:cs="Times New Roman"/>
          <w:sz w:val="28"/>
          <w:szCs w:val="28"/>
        </w:rPr>
        <w:t>;</w:t>
      </w:r>
    </w:p>
    <w:p w:rsidR="00C550F4" w:rsidRDefault="00C550F4" w:rsidP="00C550F4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0F4">
        <w:rPr>
          <w:rFonts w:ascii="Times New Roman" w:hAnsi="Times New Roman" w:cs="Times New Roman"/>
          <w:sz w:val="28"/>
          <w:szCs w:val="28"/>
        </w:rPr>
        <w:lastRenderedPageBreak/>
        <w:t>Производственная кооперация и сбыт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50F4">
        <w:rPr>
          <w:rFonts w:ascii="Times New Roman" w:hAnsi="Times New Roman" w:cs="Times New Roman"/>
          <w:sz w:val="28"/>
          <w:szCs w:val="28"/>
        </w:rPr>
        <w:t>Сервис для развития производственной кооперации МСП-поставщиков с крупными российскими частными и иностранными компаниями</w:t>
      </w:r>
      <w:r w:rsidR="0076303B">
        <w:rPr>
          <w:rFonts w:ascii="Times New Roman" w:hAnsi="Times New Roman" w:cs="Times New Roman"/>
          <w:sz w:val="28"/>
          <w:szCs w:val="28"/>
        </w:rPr>
        <w:t>;</w:t>
      </w:r>
    </w:p>
    <w:p w:rsidR="0076303B" w:rsidRPr="003B559D" w:rsidRDefault="0076303B" w:rsidP="00C550F4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03B">
        <w:rPr>
          <w:rFonts w:ascii="Times New Roman" w:hAnsi="Times New Roman" w:cs="Times New Roman"/>
          <w:sz w:val="28"/>
          <w:szCs w:val="28"/>
        </w:rPr>
        <w:t>Программа «выращивания» поставщиков и заключение офсетных договоров в рамках 223 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6A4" w:rsidRDefault="005F46A4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95E" w:rsidRPr="003A6CAD" w:rsidRDefault="005F46A4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5837">
        <w:rPr>
          <w:rFonts w:ascii="Times New Roman" w:hAnsi="Times New Roman" w:cs="Times New Roman"/>
          <w:b/>
          <w:sz w:val="28"/>
          <w:szCs w:val="28"/>
        </w:rPr>
        <w:t>Образовательные проекты Корпорации МСП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Тематические программы и тренинги для потенциальных и действующих предпринимателей, самозанятых граждан и лиц на этапе идеи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68">
        <w:rPr>
          <w:rFonts w:ascii="Times New Roman" w:hAnsi="Times New Roman" w:cs="Times New Roman"/>
          <w:sz w:val="28"/>
          <w:szCs w:val="28"/>
        </w:rPr>
        <w:t>АО «Корпорация «МСП»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CAD">
        <w:rPr>
          <w:rFonts w:ascii="Times New Roman" w:hAnsi="Times New Roman" w:cs="Times New Roman"/>
          <w:sz w:val="28"/>
          <w:szCs w:val="28"/>
        </w:rPr>
        <w:t>предоставляет предпринимателям возможность пройти обучение для развития собственного бизнеса и компетенций, способствующих этому</w:t>
      </w:r>
    </w:p>
    <w:p w:rsidR="0092595E" w:rsidRPr="00D03D58" w:rsidRDefault="0092595E" w:rsidP="00321172">
      <w:pPr>
        <w:numPr>
          <w:ilvl w:val="0"/>
          <w:numId w:val="2"/>
        </w:numPr>
        <w:overflowPunct/>
        <w:spacing w:before="100" w:beforeAutospacing="1" w:after="100" w:afterAutospacing="1" w:line="276" w:lineRule="auto"/>
        <w:ind w:firstLine="709"/>
        <w:outlineLvl w:val="2"/>
        <w:rPr>
          <w:b/>
          <w:bCs/>
        </w:rPr>
      </w:pPr>
      <w:r w:rsidRPr="003A6CAD">
        <w:rPr>
          <w:b/>
          <w:bCs/>
        </w:rPr>
        <w:t xml:space="preserve">- </w:t>
      </w:r>
      <w:r w:rsidRPr="00D03D58">
        <w:rPr>
          <w:b/>
          <w:bCs/>
        </w:rPr>
        <w:t>Цифровая платформа МСП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Экосистема всех необходимых бизнесу сервисов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95E" w:rsidRDefault="00735837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837">
        <w:rPr>
          <w:rFonts w:ascii="Times New Roman" w:hAnsi="Times New Roman" w:cs="Times New Roman"/>
          <w:sz w:val="28"/>
          <w:szCs w:val="28"/>
        </w:rPr>
        <w:t>Онлайн-доступ в режиме 24/7</w:t>
      </w:r>
      <w:r w:rsidR="002A11F0">
        <w:rPr>
          <w:rFonts w:ascii="Times New Roman" w:hAnsi="Times New Roman" w:cs="Times New Roman"/>
          <w:sz w:val="28"/>
          <w:szCs w:val="28"/>
        </w:rPr>
        <w:t>, г</w:t>
      </w:r>
      <w:r w:rsidR="002A11F0" w:rsidRPr="002A11F0">
        <w:rPr>
          <w:rFonts w:ascii="Times New Roman" w:hAnsi="Times New Roman" w:cs="Times New Roman"/>
          <w:sz w:val="28"/>
          <w:szCs w:val="28"/>
        </w:rPr>
        <w:t>осударственные и коммерческие услуги в одном месте</w:t>
      </w:r>
      <w:r w:rsidR="002A11F0">
        <w:rPr>
          <w:rFonts w:ascii="Times New Roman" w:hAnsi="Times New Roman" w:cs="Times New Roman"/>
          <w:sz w:val="28"/>
          <w:szCs w:val="28"/>
        </w:rPr>
        <w:t xml:space="preserve">, </w:t>
      </w:r>
      <w:r w:rsidR="002A11F0" w:rsidRPr="002A11F0">
        <w:rPr>
          <w:rFonts w:ascii="Times New Roman" w:hAnsi="Times New Roman" w:cs="Times New Roman"/>
          <w:sz w:val="28"/>
          <w:szCs w:val="28"/>
        </w:rPr>
        <w:t>Федеральные и региональные меры поддержки для компаний, ИП и самозанятых</w:t>
      </w:r>
      <w:r w:rsidR="002A11F0">
        <w:rPr>
          <w:rFonts w:ascii="Times New Roman" w:hAnsi="Times New Roman" w:cs="Times New Roman"/>
          <w:sz w:val="28"/>
          <w:szCs w:val="28"/>
        </w:rPr>
        <w:t>.</w:t>
      </w:r>
    </w:p>
    <w:p w:rsidR="002A11F0" w:rsidRPr="00735837" w:rsidRDefault="002A11F0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AD">
        <w:rPr>
          <w:rFonts w:ascii="Times New Roman" w:hAnsi="Times New Roman" w:cs="Times New Roman"/>
          <w:b/>
          <w:sz w:val="28"/>
          <w:szCs w:val="28"/>
        </w:rPr>
        <w:t>- Сервис 360°</w:t>
      </w:r>
    </w:p>
    <w:p w:rsidR="0092595E" w:rsidRPr="003A6CAD" w:rsidRDefault="0092595E" w:rsidP="0032117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95E" w:rsidRPr="003A6CAD" w:rsidRDefault="0092595E" w:rsidP="00FC40EE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CAD">
        <w:rPr>
          <w:rFonts w:ascii="Times New Roman" w:hAnsi="Times New Roman" w:cs="Times New Roman"/>
          <w:sz w:val="28"/>
          <w:szCs w:val="28"/>
        </w:rPr>
        <w:t>Это способ сообщить о нарушении своих прав при проверках и получении поддержки.</w:t>
      </w:r>
    </w:p>
    <w:p w:rsidR="0092595E" w:rsidRDefault="00FC40EE" w:rsidP="00FC40EE">
      <w:pPr>
        <w:spacing w:line="276" w:lineRule="auto"/>
        <w:ind w:firstLine="851"/>
        <w:outlineLvl w:val="4"/>
      </w:pPr>
      <w:r>
        <w:t xml:space="preserve">Это </w:t>
      </w:r>
      <w:r w:rsidR="003E3E65" w:rsidRPr="003E3E65">
        <w:t>горячая линия для бизнеса</w:t>
      </w:r>
      <w:r w:rsidR="004954B4">
        <w:t xml:space="preserve"> - </w:t>
      </w:r>
      <w:r w:rsidR="004954B4" w:rsidRPr="004954B4">
        <w:t>прием обращений в режиме 24/7</w:t>
      </w:r>
      <w:r w:rsidR="004954B4">
        <w:t xml:space="preserve">. </w:t>
      </w:r>
    </w:p>
    <w:p w:rsidR="00D11A3F" w:rsidRDefault="00765C56" w:rsidP="00FC40EE">
      <w:pPr>
        <w:spacing w:line="276" w:lineRule="auto"/>
        <w:ind w:firstLine="851"/>
        <w:outlineLvl w:val="4"/>
      </w:pPr>
      <w:r w:rsidRPr="00765C56">
        <w:t>Через Сервис предприниматель может</w:t>
      </w:r>
      <w:r w:rsidR="00D11A3F">
        <w:t>:</w:t>
      </w:r>
    </w:p>
    <w:p w:rsidR="00765C56" w:rsidRDefault="00D11A3F" w:rsidP="00FC40EE">
      <w:pPr>
        <w:spacing w:line="276" w:lineRule="auto"/>
        <w:ind w:firstLine="851"/>
        <w:outlineLvl w:val="4"/>
      </w:pPr>
      <w:r>
        <w:t>-</w:t>
      </w:r>
      <w:r w:rsidR="00765C56" w:rsidRPr="00765C56">
        <w:t xml:space="preserve"> сообщить о риске банкротства его бизнеса из-за долговых обязательств перед третьими лицами, в том числе перед государством.</w:t>
      </w:r>
    </w:p>
    <w:p w:rsidR="00816C45" w:rsidRDefault="00D11A3F" w:rsidP="00FC40EE">
      <w:pPr>
        <w:spacing w:line="276" w:lineRule="auto"/>
        <w:ind w:firstLine="851"/>
        <w:outlineLvl w:val="4"/>
      </w:pPr>
      <w:r>
        <w:t>-</w:t>
      </w:r>
      <w:r w:rsidR="00816C45" w:rsidRPr="00816C45">
        <w:t xml:space="preserve"> оставить отзыв или направить жалобу по результатам проведенной проверки, если ваши права были нарушены.</w:t>
      </w:r>
    </w:p>
    <w:p w:rsidR="00816C45" w:rsidRDefault="00D11A3F" w:rsidP="00FC40EE">
      <w:pPr>
        <w:spacing w:line="276" w:lineRule="auto"/>
        <w:ind w:firstLine="851"/>
        <w:outlineLvl w:val="4"/>
      </w:pPr>
      <w:r>
        <w:t>-</w:t>
      </w:r>
      <w:r w:rsidR="00816C45" w:rsidRPr="00816C45">
        <w:t xml:space="preserve"> направить обращение о работе института развития по содействию развития предпринимательства, оказанию поддержки (Корпорация МСП, Российский экспортный центр, Фонд «Сколково», РОСНАНО, Фонд развития промышленности и др.) и/или если не получили необходимую поддержку при обращении в институт развития</w:t>
      </w:r>
      <w:r>
        <w:t xml:space="preserve"> и многое другое</w:t>
      </w:r>
      <w:r w:rsidR="00816C45" w:rsidRPr="00816C45">
        <w:t>.</w:t>
      </w:r>
    </w:p>
    <w:sectPr w:rsidR="00816C45" w:rsidSect="00835982">
      <w:footerReference w:type="default" r:id="rId7"/>
      <w:pgSz w:w="11906" w:h="16838"/>
      <w:pgMar w:top="1135" w:right="567" w:bottom="709" w:left="1418" w:header="0" w:footer="283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FE3" w:rsidRDefault="00871FE3">
      <w:r>
        <w:separator/>
      </w:r>
    </w:p>
  </w:endnote>
  <w:endnote w:type="continuationSeparator" w:id="0">
    <w:p w:rsidR="00871FE3" w:rsidRDefault="0087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swiss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E1" w:rsidRDefault="005D1A95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7E429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FE3" w:rsidRDefault="00871FE3">
      <w:r>
        <w:separator/>
      </w:r>
    </w:p>
  </w:footnote>
  <w:footnote w:type="continuationSeparator" w:id="0">
    <w:p w:rsidR="00871FE3" w:rsidRDefault="0087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493"/>
    <w:multiLevelType w:val="multilevel"/>
    <w:tmpl w:val="A9500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D62C91"/>
    <w:multiLevelType w:val="multilevel"/>
    <w:tmpl w:val="F39AF9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DC39EB"/>
    <w:multiLevelType w:val="multilevel"/>
    <w:tmpl w:val="335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811958">
    <w:abstractNumId w:val="1"/>
  </w:num>
  <w:num w:numId="2" w16cid:durableId="1634481921">
    <w:abstractNumId w:val="0"/>
  </w:num>
  <w:num w:numId="3" w16cid:durableId="169576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E1"/>
    <w:rsid w:val="00187533"/>
    <w:rsid w:val="001D45AC"/>
    <w:rsid w:val="001F6982"/>
    <w:rsid w:val="002A11F0"/>
    <w:rsid w:val="002B621B"/>
    <w:rsid w:val="00321172"/>
    <w:rsid w:val="003B559D"/>
    <w:rsid w:val="003E3E65"/>
    <w:rsid w:val="004954B4"/>
    <w:rsid w:val="004B1DA4"/>
    <w:rsid w:val="004E5E29"/>
    <w:rsid w:val="00555610"/>
    <w:rsid w:val="005D1A95"/>
    <w:rsid w:val="005F46A4"/>
    <w:rsid w:val="005F5304"/>
    <w:rsid w:val="00614A16"/>
    <w:rsid w:val="00735837"/>
    <w:rsid w:val="0076303B"/>
    <w:rsid w:val="00765C56"/>
    <w:rsid w:val="007E4298"/>
    <w:rsid w:val="00816C45"/>
    <w:rsid w:val="00835982"/>
    <w:rsid w:val="00871FE3"/>
    <w:rsid w:val="008C7304"/>
    <w:rsid w:val="008D5386"/>
    <w:rsid w:val="0092595E"/>
    <w:rsid w:val="009E57F8"/>
    <w:rsid w:val="00A329E1"/>
    <w:rsid w:val="00A57C7C"/>
    <w:rsid w:val="00A80D89"/>
    <w:rsid w:val="00B32B58"/>
    <w:rsid w:val="00B9500A"/>
    <w:rsid w:val="00B95F09"/>
    <w:rsid w:val="00C42C1D"/>
    <w:rsid w:val="00C550F4"/>
    <w:rsid w:val="00D02459"/>
    <w:rsid w:val="00D11A3F"/>
    <w:rsid w:val="00D174A0"/>
    <w:rsid w:val="00D4588A"/>
    <w:rsid w:val="00DA66A1"/>
    <w:rsid w:val="00E215C5"/>
    <w:rsid w:val="00E969E1"/>
    <w:rsid w:val="00F62CFD"/>
    <w:rsid w:val="00F90A23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14E0"/>
  <w15:docId w15:val="{FA89AFE4-0C72-4ECB-82E2-2A09F06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2595E"/>
    <w:pPr>
      <w:keepNext/>
      <w:keepLines/>
      <w:shd w:val="clear" w:color="auto" w:fill="FFFFFF"/>
      <w:suppressAutoHyphens/>
      <w:overflowPunct/>
      <w:spacing w:before="480"/>
      <w:jc w:val="left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link w:val="30"/>
    <w:qFormat/>
    <w:rsid w:val="0092595E"/>
    <w:pPr>
      <w:shd w:val="clear" w:color="auto" w:fill="FFFFFF"/>
      <w:suppressAutoHyphens/>
      <w:overflowPunct/>
      <w:spacing w:before="100" w:after="10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9259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1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Текст выноски Знак"/>
    <w:basedOn w:val="a1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3">
    <w:name w:val="ListLabel 23"/>
    <w:qFormat/>
  </w:style>
  <w:style w:type="character" w:customStyle="1" w:styleId="ListLabel22">
    <w:name w:val="ListLabel 22"/>
    <w:qFormat/>
    <w:rPr>
      <w:rFonts w:eastAsia="Calibri"/>
      <w:lang w:eastAsia="en-US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ascii="Liberation Serif" w:eastAsia="Calibri" w:hAnsi="Liberation Serif"/>
      <w:b w:val="0"/>
      <w:i w:val="0"/>
      <w:caps w:val="0"/>
      <w:smallCaps w:val="0"/>
      <w:spacing w:val="0"/>
      <w:sz w:val="28"/>
      <w:szCs w:val="28"/>
      <w:highlight w:val="yellow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ascii="Liberation Serif" w:eastAsia="Calibri" w:hAnsi="Liberation Serif"/>
      <w:b w:val="0"/>
      <w:i w:val="0"/>
      <w:caps w:val="0"/>
      <w:smallCaps w:val="0"/>
      <w:spacing w:val="0"/>
      <w:sz w:val="28"/>
      <w:szCs w:val="28"/>
      <w:highlight w:val="yellow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ascii="Liberation Serif" w:eastAsia="Calibri" w:hAnsi="Liberation Serif"/>
      <w:b w:val="0"/>
      <w:i w:val="0"/>
      <w:caps w:val="0"/>
      <w:smallCaps w:val="0"/>
      <w:spacing w:val="0"/>
      <w:sz w:val="28"/>
      <w:szCs w:val="28"/>
      <w:highlight w:val="yellow"/>
    </w:rPr>
  </w:style>
  <w:style w:type="paragraph" w:styleId="a0">
    <w:name w:val="Title"/>
    <w:basedOn w:val="a"/>
    <w:next w:val="a9"/>
    <w:qFormat/>
    <w:pPr>
      <w:keepNext/>
      <w:spacing w:before="240" w:after="120"/>
    </w:pPr>
    <w:rPr>
      <w:rFonts w:ascii="Liberation Sans" w:eastAsia="WenQuanYi Zen Hei Sharp" w:hAnsi="Liberation Sans" w:cs="Lohit Devanagari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qFormat/>
    <w:pPr>
      <w:ind w:left="720"/>
      <w:contextualSpacing/>
      <w:jc w:val="left"/>
    </w:pPr>
    <w:rPr>
      <w:sz w:val="20"/>
      <w:szCs w:val="20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kern w:val="2"/>
      <w:sz w:val="24"/>
      <w:szCs w:val="20"/>
      <w:lang w:eastAsia="ar-SA"/>
    </w:rPr>
  </w:style>
  <w:style w:type="paragraph" w:styleId="af2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92595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92595E"/>
    <w:rPr>
      <w:rFonts w:ascii="Cambria" w:eastAsia="Times New Roman" w:hAnsi="Cambria" w:cs="Times New Roman"/>
      <w:b/>
      <w:bCs/>
      <w:color w:val="365F91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9259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styleId="af3">
    <w:name w:val="Hyperlink"/>
    <w:qFormat/>
    <w:rsid w:val="0092595E"/>
    <w:rPr>
      <w:color w:val="0000FF"/>
      <w:u w:val="single"/>
    </w:rPr>
  </w:style>
  <w:style w:type="paragraph" w:customStyle="1" w:styleId="Default">
    <w:name w:val="Default"/>
    <w:rsid w:val="0092595E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C7304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</cp:revision>
  <cp:lastPrinted>2024-01-17T11:32:00Z</cp:lastPrinted>
  <dcterms:created xsi:type="dcterms:W3CDTF">2024-04-04T06:39:00Z</dcterms:created>
  <dcterms:modified xsi:type="dcterms:W3CDTF">2025-06-27T12:53:00Z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