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БЮДЖЕТАМ МУНИЦИПАЛЬНЫХ РАЙОНОВ И ГОРОДСКИХ ОКРУГОВ РЕСПУБЛИКИ ДАГЕСТАН НА ПОДДЕРЖКУ МУНИЦИПАЛЬНЫХ ПРОГРАММ РАЗВИТИЯ МАЛОГО И СРЕДНЕГО ПРЕДПРИНИМАТЕЛЬСТВА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824"/>
      <w:bookmarkEnd w:id="0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устанавливает правила предоставления средств федерального бюджета, поступивших в Республику Дагестан на государственную поддержку субъектов малого и среднего предпринимательства в виде субсидий, и средств республиканского бюджета Республики Дагестан (далее - субсидия) на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развития малого и среднего предпринимательства (далее - муниципальные программы).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2. Предоставление субсидий бюджетам муниципальных районов и городских округов Республики Дагестан осуществляется главным распорядителем бюджетны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средств – Агентством по предпринимательству и инвестициям 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 (далее - Агентство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) в пределах бюджетных ассигнований, предусмотренных в текущем финансовом году на указанные в </w:t>
      </w:r>
      <w:hyperlink r:id="rId4" w:anchor="Par1824" w:history="1">
        <w:r w:rsidRPr="00443E8E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цели.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3. Субсидии предоставляются в целях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местных бюджетов, возникающих при выполнении мероприятий, осуществляемых в рамках поддержки малого и среднего предпринимательства в данном муниципальном образовании, направленных на: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благоприятных условий для развития субъектов малого и среднего предпринимательства;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конкурентоспособности субъектов малого и среднего предпринимательства;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субъектов малого и среднего предпринимательства;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занятости населения, увеличение производимых субъектами малого и среднего предпринимательства товаров (работ, услуг).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муниципальных программ, по которым в соответствующем финансовом году будет оказана государственная поддержка, 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4. Субсидии на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муниципальных программ предоставляются бюджетам муниципальных районов и городских округов Республики Дагестан на следующих условиях: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муниципальной программы;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предусмотрение</w:t>
      </w:r>
      <w:proofErr w:type="spellEnd"/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решениях органов местного самоуправления муниципальных образований Республики Дагестан (далее - органы местного самоуправления) о местных бюджетах средств на финансирование мероприятий муниципальной программы;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между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администрациями муниципальных районов и городских округов Республики Дагестан о 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субсидий;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отчетности о выполнении условий соглашения по форме, 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новленной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5. Отбор муниципальных программ осуществляется на конкурсной основе.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6. Организатором конкур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является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7. Участники конкурса - муниципальные районы и городские округа Республики Дагестан, в бюджетах которых предусмотрены средства для финансирования муниципальных программ.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Агентство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публикует в средствах массовой информации объявление о проведении конкурса на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с указанием срока приема документов и конкретных мероприятий программ, для реализации которых в соответствующем финансовом году будет оказана государственная поддержка.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847"/>
      <w:bookmarkEnd w:id="1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9. Для участия в конкурсе участник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дставляет в Агентство 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заявление с приложением следующих документов: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утвержденной в установленном порядке;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выписки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решения органов местного самоуправления о местных бюджетах, подтверждающей включение в местный бюджет средств на финансирование мероприятий муниципальной программы;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 и условия оказания финансовой поддержки субъектам малого и среднего предпринимательства;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обоснования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на выполнение мероприятий муниципальной программы;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календарного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реализации мероприятий муниципальной программы, в том числе с использованием субсидий;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пояснительной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запиской, содержащей основную информацию: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по финансовой поддержке субъектов малого и среднего предпринимательства, созданию и развитию инфраструктуры поддержки малого и среднего предпринимательства на территории муниципального района или городского округа Республики Дагестан, в том числе с использованием субсидий;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ожидаемом эффекте от реализации мероприятий муниципальной программы - количественных и качественных экономических и социальных выгодах для муниципального района или городского округа Республики Дагестан (рост количества создаваемых рабочих мест, заработной платы и налоговых отчислений от деятельности субъектов малого и среднего предпринимательства);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поддержке хода реализации муниципальной программы.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10. Документы, указанные в </w:t>
      </w:r>
      <w:hyperlink r:id="rId5" w:anchor="Par1847" w:history="1">
        <w:r w:rsidRPr="00443E8E">
          <w:rPr>
            <w:rFonts w:ascii="Times New Roman" w:eastAsia="Times New Roman" w:hAnsi="Times New Roman"/>
            <w:sz w:val="28"/>
            <w:szCs w:val="28"/>
            <w:lang w:eastAsia="ru-RU"/>
          </w:rPr>
          <w:t>пункте 9</w:t>
        </w:r>
      </w:hyperlink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могут быть представлены участником в форме электронных документов в порядке, установленном </w:t>
      </w:r>
      <w:hyperlink r:id="rId6" w:history="1">
        <w:r w:rsidRPr="00443E8E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услуг, в форме электронных документов".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Агентство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 заявления по мере их поступления в специальном журнале, который должен быть пронумерован, прошнурован, скрепл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 печатью Агентства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12. Представленные документы направляются на рассмотрение 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онкурсную комиссию Агентство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 Положение о конкурсной комиссии и ее состав утверждаютс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приказом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 В состав комиссии включаются по одному представителю Министерства финансов Республики Дагестан и Министерства экономики и территориального развития Республики Дагестан.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13. Конкурсная комиссия рассматривает представленные материалы в течение 30 дней со дня окончания приема документов и принимает соответствующее решение.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превышения фактической потребности участников победителей конкурса в субсидиях над суммой бюджетных ассигнований, предусмотренных на цели, указанные в </w:t>
      </w:r>
      <w:hyperlink r:id="rId7" w:anchor="Par1824" w:history="1">
        <w:r w:rsidRPr="00443E8E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сумма бюджетных ассигнований распределяется между ними пропорционально объему запрашиваемых средств.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14. По результатам конкурса оформляются протокол заседания конкурсной комиссии и проект распоряжения Правительства Республики Дагестан о предоставлении субсидий участникам - победителям конкурса, которые вносятся в Правительство Республики Дагестан в недельный срок.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Республики Дагестан является основанием для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аключения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двухнедельный срок соглашений с администрациями муниципальных районов и городских округов Республики Дагестан. 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15. Участник не допускается к участию в конкурсе, если представленные документы: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оформле</w:t>
      </w:r>
      <w:bookmarkStart w:id="2" w:name="_GoBack"/>
      <w:bookmarkEnd w:id="2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ненадлежащим образом либо поданы не в полном объеме;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содержат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недостоверные сведения;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позже срока, указанного в объявлении о проведении конкурса.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16. Каждый участник должен быть проинформирован о решении конкурсной комиссии в пятидневный срок со дня принятия решения.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17. При определении лучшей муниципальной программы конкурсная комиссия руководствуется следующими критериями: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опыт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практической реализации мероприятий по финансовой поддержке и развитию малого и среднего предпринимательства;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за счет субсидий (отношение запрашиваемой суммы поддержки к общей величине расходов на поддержку мероприятий);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ожидаемый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 от реализации муниципальной программы;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создаваемых рабочих мест;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налоговых платежей в бюджеты всех уровней;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прирост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численности субъектов малого и среднего предпринимательства на территории муниципального района или городского округа Республики 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Дагестан.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18. Объем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республиканского бюджета Республики Дагестан на поддержку мероприятий муниципальных программ определяется по группам территорий муниципальных районов и городских округов Республики Дагестан согласно их распределению, предусмотренному </w:t>
      </w:r>
      <w:hyperlink r:id="rId8" w:history="1">
        <w:r w:rsidRPr="00443E8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Дагестан от 1 ноября 2005 года N 44 "О республиканском фонде финансовой поддержки муниципальных районов (городских округов) Республики Дагестан", и составляет: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I, II групп - не более 80 процентов;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III, IV групп - не более 70 процентов;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V, VII групп - не более 50 процентов;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VI группы - не более 30 процентов.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19. Для получения субсидий администрация муниципального района или городского округа Республики Дагестан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дставляет в Агентство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документы, подтверждающие осуществление расходов местного бюджета на поддержку мероприятий муниципальной программы.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нарушения администрацией муниципального района или городского округа Республики Дагестан условий заключенного соглашения, а также уровня </w:t>
      </w:r>
      <w:proofErr w:type="spellStart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бюджета 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Агентством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приостанавливается до устранения допущенных нарушений.</w:t>
      </w:r>
    </w:p>
    <w:p w:rsidR="00D94FD1" w:rsidRPr="00443E8E" w:rsidRDefault="00D94FD1" w:rsidP="00D9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43E8E">
        <w:rPr>
          <w:rFonts w:ascii="Times New Roman" w:eastAsia="Times New Roman" w:hAnsi="Times New Roman"/>
          <w:sz w:val="28"/>
          <w:szCs w:val="28"/>
          <w:lang w:eastAsia="ru-RU"/>
        </w:rPr>
        <w:t>. Контроль за целевым использованием средств, выделяемых из республиканского бюджета Республики Дагестан бюджетам муниципальных районов и городских округов Республики Дагестан на поддержку муниципальных программ, осуществляется в соответствии с законодательством.</w:t>
      </w:r>
    </w:p>
    <w:p w:rsidR="006A2B14" w:rsidRDefault="006A2B14"/>
    <w:sectPr w:rsidR="006A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1"/>
    <w:rsid w:val="006A2B14"/>
    <w:rsid w:val="00D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C020-D57F-45AF-89A8-0F20B8D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83D07092C9022DC69096C8FAD4CFAB530886DB975F6D355E367A4236EA38A03S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&#1044;&#1040;&#1043;&#1055;&#1056;&#1045;&#1044;&#1055;&#1056;&#1048;&#1053;&#1048;&#1052;&#1040;&#1058;&#1045;&#1051;&#1068;&#1057;&#1058;&#1042;&#1054;\&#1057;&#1072;&#1092;&#1072;&#1088;&#1072;&#1083;&#1080;&#1077;&#1074;%20&#1044;\&#1043;&#1086;&#1089;&#1087;&#1088;&#1086;&#1075;&#1088;&#1072;&#1084;&#1084;&#1072;%20&#1085;&#1072;%202015-2017%20&#1075;&#1075;.%20(&#1089;%20&#1091;&#1095;.%20&#1079;&#1072;&#1084;.%20&#1052;&#1080;&#1085;&#1092;&#1080;&#1085;&#1072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D83D07092C9022DC69176199C111F3B23AD064BE7AF98501BC3CF97406S7M" TargetMode="External"/><Relationship Id="rId5" Type="http://schemas.openxmlformats.org/officeDocument/2006/relationships/hyperlink" Target="file:///Z:\&#1044;&#1040;&#1043;&#1055;&#1056;&#1045;&#1044;&#1055;&#1056;&#1048;&#1053;&#1048;&#1052;&#1040;&#1058;&#1045;&#1051;&#1068;&#1057;&#1058;&#1042;&#1054;\&#1057;&#1072;&#1092;&#1072;&#1088;&#1072;&#1083;&#1080;&#1077;&#1074;%20&#1044;\&#1043;&#1086;&#1089;&#1087;&#1088;&#1086;&#1075;&#1088;&#1072;&#1084;&#1084;&#1072;%20&#1085;&#1072;%202015-2017%20&#1075;&#1075;.%20(&#1089;%20&#1091;&#1095;.%20&#1079;&#1072;&#1084;.%20&#1052;&#1080;&#1085;&#1092;&#1080;&#1085;&#1072;)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Z:\&#1044;&#1040;&#1043;&#1055;&#1056;&#1045;&#1044;&#1055;&#1056;&#1048;&#1053;&#1048;&#1052;&#1040;&#1058;&#1045;&#1051;&#1068;&#1057;&#1058;&#1042;&#1054;\&#1057;&#1072;&#1092;&#1072;&#1088;&#1072;&#1083;&#1080;&#1077;&#1074;%20&#1044;\&#1043;&#1086;&#1089;&#1087;&#1088;&#1086;&#1075;&#1088;&#1072;&#1084;&#1084;&#1072;%20&#1085;&#1072;%202015-2017%20&#1075;&#1075;.%20(&#1089;%20&#1091;&#1095;.%20&#1079;&#1072;&#1084;.%20&#1052;&#1080;&#1085;&#1092;&#1080;&#1085;&#1072;)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2016-07-15T13:40:00Z</dcterms:created>
  <dcterms:modified xsi:type="dcterms:W3CDTF">2016-07-15T13:44:00Z</dcterms:modified>
</cp:coreProperties>
</file>