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Normal"/>
        <w:ind w:firstLine="540"/>
        <w:contextualSpacing/>
        <w:jc w:val="both"/>
        <w:rPr>
          <w:rFonts w:ascii="Times New Roman" w:hAnsi="Times New Roman" w:cs="Times New Roman"/>
          <w:sz w:val="28"/>
          <w:szCs w:val="28"/>
        </w:rPr>
      </w:pPr>
    </w:p>
    <w:p>
      <w:pPr>
        <w:pStyle w:val="ConsPlusNormal"/>
        <w:ind w:firstLine="9639"/>
        <w:contextualSpacing/>
        <w:jc w:val="center"/>
        <w:rPr>
          <w:rFonts w:ascii="Times New Roman" w:hAnsi="Times New Roman" w:cs="Times New Roman"/>
          <w:sz w:val="28"/>
          <w:szCs w:val="28"/>
        </w:rPr>
      </w:pPr>
      <w:r>
        <w:rPr>
          <w:rFonts w:ascii="Times New Roman" w:hAnsi="Times New Roman" w:cs="Times New Roman"/>
          <w:sz w:val="28"/>
          <w:szCs w:val="28"/>
        </w:rPr>
        <w:t>УТВЕРЖДЕН</w:t>
      </w:r>
    </w:p>
    <w:p>
      <w:pPr>
        <w:pStyle w:val="ConsPlusNormal"/>
        <w:ind w:firstLine="9639"/>
        <w:contextualSpacing/>
        <w:jc w:val="center"/>
        <w:rPr>
          <w:rFonts w:ascii="Times New Roman" w:hAnsi="Times New Roman" w:cs="Times New Roman"/>
          <w:sz w:val="28"/>
          <w:szCs w:val="28"/>
        </w:rPr>
      </w:pPr>
      <w:r>
        <w:rPr>
          <w:rFonts w:ascii="Times New Roman" w:hAnsi="Times New Roman" w:cs="Times New Roman"/>
          <w:sz w:val="28"/>
          <w:szCs w:val="28"/>
        </w:rPr>
        <w:t>протоколом заседания</w:t>
      </w:r>
    </w:p>
    <w:p>
      <w:pPr>
        <w:pStyle w:val="ConsPlusNormal"/>
        <w:ind w:firstLine="9639"/>
        <w:contextualSpacing/>
        <w:jc w:val="center"/>
        <w:rPr>
          <w:rFonts w:ascii="Times New Roman" w:hAnsi="Times New Roman" w:cs="Times New Roman"/>
          <w:sz w:val="28"/>
          <w:szCs w:val="28"/>
        </w:rPr>
      </w:pPr>
      <w:r>
        <w:rPr>
          <w:rFonts w:ascii="Times New Roman" w:hAnsi="Times New Roman" w:cs="Times New Roman"/>
          <w:sz w:val="28"/>
          <w:szCs w:val="28"/>
        </w:rPr>
        <w:t>проектного комитета</w:t>
      </w:r>
    </w:p>
    <w:p>
      <w:pPr>
        <w:pStyle w:val="ConsPlusNormal"/>
        <w:ind w:firstLine="9639"/>
        <w:contextualSpacing/>
        <w:jc w:val="center"/>
        <w:rPr>
          <w:rFonts w:ascii="Times New Roman" w:hAnsi="Times New Roman" w:cs="Times New Roman"/>
          <w:sz w:val="28"/>
          <w:szCs w:val="28"/>
        </w:rPr>
      </w:pPr>
      <w:r>
        <w:rPr>
          <w:rFonts w:ascii="Times New Roman" w:hAnsi="Times New Roman" w:cs="Times New Roman"/>
          <w:sz w:val="28"/>
          <w:szCs w:val="28"/>
        </w:rPr>
        <w:t>от 21 февраля 2017 г. № 13(2</w:t>
      </w:r>
      <w:bookmarkStart w:id="0" w:name="_GoBack"/>
      <w:bookmarkEnd w:id="0"/>
      <w:r>
        <w:rPr>
          <w:rFonts w:ascii="Times New Roman" w:hAnsi="Times New Roman" w:cs="Times New Roman"/>
          <w:sz w:val="28"/>
          <w:szCs w:val="28"/>
        </w:rPr>
        <w:t>)</w:t>
      </w:r>
    </w:p>
    <w:p>
      <w:pPr>
        <w:pStyle w:val="ConsPlusNormal"/>
        <w:ind w:firstLine="540"/>
        <w:contextualSpacing/>
        <w:jc w:val="both"/>
        <w:rPr>
          <w:rFonts w:ascii="Times New Roman" w:hAnsi="Times New Roman" w:cs="Times New Roman"/>
          <w:sz w:val="28"/>
          <w:szCs w:val="28"/>
        </w:rPr>
      </w:pPr>
    </w:p>
    <w:p>
      <w:pPr>
        <w:pStyle w:val="ConsPlusNormal"/>
        <w:ind w:firstLine="540"/>
        <w:contextualSpacing/>
        <w:jc w:val="both"/>
        <w:rPr>
          <w:rFonts w:ascii="Times New Roman" w:hAnsi="Times New Roman" w:cs="Times New Roman"/>
          <w:sz w:val="28"/>
          <w:szCs w:val="28"/>
        </w:rPr>
      </w:pPr>
    </w:p>
    <w:p>
      <w:pPr>
        <w:pStyle w:val="ConsPlusNormal"/>
        <w:ind w:firstLine="540"/>
        <w:contextualSpacing/>
        <w:jc w:val="both"/>
        <w:rPr>
          <w:rFonts w:ascii="Times New Roman" w:hAnsi="Times New Roman" w:cs="Times New Roman"/>
          <w:sz w:val="28"/>
          <w:szCs w:val="28"/>
        </w:rPr>
      </w:pPr>
    </w:p>
    <w:p>
      <w:pPr>
        <w:pStyle w:val="ConsPlusNormal"/>
        <w:ind w:firstLine="540"/>
        <w:contextualSpacing/>
        <w:jc w:val="both"/>
        <w:rPr>
          <w:rFonts w:ascii="Times New Roman" w:hAnsi="Times New Roman" w:cs="Times New Roman"/>
          <w:sz w:val="28"/>
          <w:szCs w:val="28"/>
        </w:rPr>
      </w:pPr>
    </w:p>
    <w:p>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ПАСПОРТ</w:t>
      </w:r>
    </w:p>
    <w:p>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Приоритетного проекта «</w:t>
      </w:r>
      <w:r>
        <w:rPr>
          <w:rFonts w:ascii="Times New Roman" w:hAnsi="Times New Roman" w:cs="Times New Roman"/>
          <w:b/>
          <w:snapToGrid w:val="0"/>
          <w:kern w:val="0"/>
          <w:sz w:val="28"/>
          <w:szCs w:val="28"/>
        </w:rPr>
        <w:t>Развитие автоматизированной информационной системы ФНС России (АИС «Налог-3») в части создания интегрированного аналитического хранилища данных и модернизации информационно-аналитической подсистемы для целей контрольной работы</w:t>
      </w:r>
      <w:r>
        <w:rPr>
          <w:rFonts w:ascii="Times New Roman" w:hAnsi="Times New Roman" w:cs="Times New Roman"/>
          <w:b/>
          <w:sz w:val="28"/>
          <w:szCs w:val="28"/>
        </w:rPr>
        <w:t>»</w:t>
      </w:r>
    </w:p>
    <w:p>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napToGrid w:val="0"/>
          <w:kern w:val="0"/>
          <w:sz w:val="28"/>
          <w:szCs w:val="28"/>
        </w:rPr>
        <w:t>Информационно-аналитическая подсистема для целей контрольной работы ФНС России</w:t>
      </w:r>
      <w:r>
        <w:rPr>
          <w:rFonts w:ascii="Times New Roman" w:hAnsi="Times New Roman" w:cs="Times New Roman"/>
          <w:b/>
          <w:sz w:val="28"/>
          <w:szCs w:val="28"/>
        </w:rPr>
        <w:t xml:space="preserve">»)           </w:t>
      </w:r>
    </w:p>
    <w:p>
      <w:pPr>
        <w:pStyle w:val="ConsPlusNormal"/>
        <w:contextualSpacing/>
        <w:jc w:val="center"/>
        <w:rPr>
          <w:rFonts w:ascii="Times New Roman" w:hAnsi="Times New Roman" w:cs="Times New Roman"/>
          <w:b/>
          <w:sz w:val="28"/>
          <w:szCs w:val="28"/>
        </w:rPr>
      </w:pPr>
    </w:p>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 Основные положения</w:t>
      </w:r>
    </w:p>
    <w:p>
      <w:pPr>
        <w:pStyle w:val="ConsPlusNormal"/>
        <w:contextualSpacing/>
        <w:jc w:val="center"/>
        <w:rPr>
          <w:rFonts w:ascii="Times New Roman" w:hAnsi="Times New Roman" w:cs="Times New Roman"/>
          <w:sz w:val="28"/>
          <w:szCs w:val="28"/>
        </w:rPr>
      </w:pPr>
    </w:p>
    <w:tbl>
      <w:tblPr>
        <w:tblW w:w="15230" w:type="dxa"/>
        <w:tblLayout w:type="fixed"/>
        <w:tblCellMar>
          <w:left w:w="10" w:type="dxa"/>
          <w:right w:w="10" w:type="dxa"/>
        </w:tblCellMar>
        <w:tblLook w:val="04A0" w:firstRow="1" w:lastRow="0" w:firstColumn="1" w:lastColumn="0" w:noHBand="0" w:noVBand="1"/>
      </w:tblPr>
      <w:tblGrid>
        <w:gridCol w:w="2614"/>
        <w:gridCol w:w="12616"/>
      </w:tblGrid>
      <w:tr>
        <w:tc>
          <w:tcPr>
            <w:tcW w:w="261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rPr>
                <w:rFonts w:ascii="Times New Roman" w:hAnsi="Times New Roman" w:cs="Times New Roman"/>
                <w:sz w:val="28"/>
                <w:szCs w:val="28"/>
              </w:rPr>
            </w:pPr>
            <w:r>
              <w:rPr>
                <w:rFonts w:ascii="Times New Roman" w:hAnsi="Times New Roman" w:cs="Times New Roman"/>
                <w:sz w:val="28"/>
                <w:szCs w:val="28"/>
              </w:rPr>
              <w:t>Наименование направления</w:t>
            </w:r>
          </w:p>
        </w:tc>
        <w:tc>
          <w:tcPr>
            <w:tcW w:w="1261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Реформа контрольной и надзорной деятельности</w:t>
            </w:r>
          </w:p>
        </w:tc>
      </w:tr>
      <w:tr>
        <w:tc>
          <w:tcPr>
            <w:tcW w:w="261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rPr>
                <w:rFonts w:ascii="Times New Roman" w:hAnsi="Times New Roman" w:cs="Times New Roman"/>
                <w:sz w:val="28"/>
                <w:szCs w:val="28"/>
              </w:rPr>
            </w:pPr>
            <w:r>
              <w:rPr>
                <w:rFonts w:ascii="Times New Roman" w:hAnsi="Times New Roman" w:cs="Times New Roman"/>
                <w:sz w:val="28"/>
                <w:szCs w:val="28"/>
              </w:rPr>
              <w:t>Краткое наименование проекта</w:t>
            </w:r>
          </w:p>
        </w:tc>
        <w:tc>
          <w:tcPr>
            <w:tcW w:w="1261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napToGrid w:val="0"/>
                <w:kern w:val="0"/>
                <w:sz w:val="28"/>
                <w:szCs w:val="28"/>
              </w:rPr>
              <w:t>Информационно-аналитическая подсистема для целей контрольной работы ФНС России</w:t>
            </w:r>
          </w:p>
        </w:tc>
      </w:tr>
      <w:tr>
        <w:tc>
          <w:tcPr>
            <w:tcW w:w="261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rPr>
                <w:rFonts w:ascii="Times New Roman" w:hAnsi="Times New Roman" w:cs="Times New Roman"/>
                <w:sz w:val="28"/>
                <w:szCs w:val="28"/>
              </w:rPr>
            </w:pPr>
            <w:r>
              <w:rPr>
                <w:rFonts w:ascii="Times New Roman" w:hAnsi="Times New Roman" w:cs="Times New Roman"/>
                <w:sz w:val="28"/>
                <w:szCs w:val="28"/>
              </w:rPr>
              <w:t>Срок начала и окончания проекта</w:t>
            </w:r>
          </w:p>
        </w:tc>
        <w:tc>
          <w:tcPr>
            <w:tcW w:w="1261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 ноября 2016 года – 31 декабря 2025 года</w:t>
            </w:r>
          </w:p>
        </w:tc>
      </w:tr>
      <w:tr>
        <w:tc>
          <w:tcPr>
            <w:tcW w:w="261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rPr>
                <w:rFonts w:ascii="Times New Roman" w:hAnsi="Times New Roman" w:cs="Times New Roman"/>
                <w:sz w:val="28"/>
                <w:szCs w:val="28"/>
              </w:rPr>
            </w:pPr>
            <w:r>
              <w:rPr>
                <w:rFonts w:ascii="Times New Roman" w:hAnsi="Times New Roman" w:cs="Times New Roman"/>
                <w:sz w:val="28"/>
                <w:szCs w:val="28"/>
              </w:rPr>
              <w:t>Куратор проекта</w:t>
            </w:r>
          </w:p>
        </w:tc>
        <w:tc>
          <w:tcPr>
            <w:tcW w:w="1261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С.Э. Приходько, Заместитель Председателя правительства Российской Федерации</w:t>
            </w:r>
          </w:p>
        </w:tc>
      </w:tr>
      <w:tr>
        <w:tc>
          <w:tcPr>
            <w:tcW w:w="261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rPr>
                <w:rFonts w:ascii="Times New Roman" w:hAnsi="Times New Roman" w:cs="Times New Roman"/>
                <w:sz w:val="28"/>
                <w:szCs w:val="28"/>
              </w:rPr>
            </w:pPr>
            <w:r>
              <w:rPr>
                <w:rFonts w:ascii="Times New Roman" w:hAnsi="Times New Roman" w:cs="Times New Roman"/>
                <w:sz w:val="28"/>
                <w:szCs w:val="28"/>
              </w:rPr>
              <w:t>Старшее должностное лицо</w:t>
            </w:r>
          </w:p>
        </w:tc>
        <w:tc>
          <w:tcPr>
            <w:tcW w:w="1261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М.А. Абызов, Министр Российской Федерации</w:t>
            </w:r>
          </w:p>
        </w:tc>
      </w:tr>
      <w:tr>
        <w:tc>
          <w:tcPr>
            <w:tcW w:w="261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rPr>
                <w:rFonts w:ascii="Times New Roman" w:hAnsi="Times New Roman" w:cs="Times New Roman"/>
                <w:sz w:val="28"/>
                <w:szCs w:val="28"/>
              </w:rPr>
            </w:pPr>
            <w:r>
              <w:rPr>
                <w:rFonts w:ascii="Times New Roman" w:hAnsi="Times New Roman" w:cs="Times New Roman"/>
                <w:sz w:val="28"/>
                <w:szCs w:val="28"/>
              </w:rPr>
              <w:t xml:space="preserve">Функциональный </w:t>
            </w:r>
            <w:r>
              <w:rPr>
                <w:rFonts w:ascii="Times New Roman" w:hAnsi="Times New Roman" w:cs="Times New Roman"/>
                <w:sz w:val="28"/>
                <w:szCs w:val="28"/>
              </w:rPr>
              <w:lastRenderedPageBreak/>
              <w:t>заказчик</w:t>
            </w:r>
          </w:p>
        </w:tc>
        <w:tc>
          <w:tcPr>
            <w:tcW w:w="1261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Проектный комитет по основному направлению стратегического развития «Реформа контрольной и </w:t>
            </w:r>
            <w:r>
              <w:rPr>
                <w:rFonts w:ascii="Times New Roman" w:hAnsi="Times New Roman" w:cs="Times New Roman"/>
                <w:sz w:val="28"/>
                <w:szCs w:val="28"/>
              </w:rPr>
              <w:lastRenderedPageBreak/>
              <w:t>надзорной деятельности»</w:t>
            </w:r>
          </w:p>
        </w:tc>
      </w:tr>
      <w:tr>
        <w:trPr>
          <w:trHeight w:val="485"/>
        </w:trPr>
        <w:tc>
          <w:tcPr>
            <w:tcW w:w="261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rPr>
                <w:rFonts w:ascii="Times New Roman" w:hAnsi="Times New Roman" w:cs="Times New Roman"/>
                <w:sz w:val="28"/>
                <w:szCs w:val="28"/>
              </w:rPr>
            </w:pPr>
            <w:r>
              <w:rPr>
                <w:rFonts w:ascii="Times New Roman" w:hAnsi="Times New Roman" w:cs="Times New Roman"/>
                <w:sz w:val="28"/>
                <w:szCs w:val="28"/>
              </w:rPr>
              <w:lastRenderedPageBreak/>
              <w:t>Руководитель проекта</w:t>
            </w:r>
          </w:p>
        </w:tc>
        <w:tc>
          <w:tcPr>
            <w:tcW w:w="1261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Д.В. Егоров, заместитель руководителя Федеральной налоговой службы</w:t>
            </w:r>
          </w:p>
        </w:tc>
      </w:tr>
      <w:tr>
        <w:trPr>
          <w:trHeight w:val="505"/>
        </w:trPr>
        <w:tc>
          <w:tcPr>
            <w:tcW w:w="261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rPr>
                <w:rFonts w:ascii="Times New Roman" w:hAnsi="Times New Roman" w:cs="Times New Roman"/>
                <w:sz w:val="28"/>
                <w:szCs w:val="28"/>
              </w:rPr>
            </w:pPr>
            <w:r>
              <w:rPr>
                <w:rFonts w:ascii="Times New Roman" w:hAnsi="Times New Roman" w:cs="Times New Roman"/>
                <w:sz w:val="28"/>
                <w:szCs w:val="28"/>
              </w:rPr>
              <w:t>Ключевые участники проекта</w:t>
            </w:r>
          </w:p>
        </w:tc>
        <w:tc>
          <w:tcPr>
            <w:tcW w:w="1261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Министерство экономического развития Российской Федерации, Министерство юстиций Российской Федерации, Министерство труда и социальной защиты Российской Федерации, Министерство связи и массовых коммуникаций Российской Федерации</w:t>
            </w:r>
          </w:p>
        </w:tc>
      </w:tr>
    </w:tbl>
    <w:p>
      <w:pPr>
        <w:pStyle w:val="ConsPlusNormal"/>
        <w:ind w:firstLine="540"/>
        <w:contextualSpacing/>
        <w:jc w:val="center"/>
        <w:rPr>
          <w:rFonts w:ascii="Times New Roman" w:hAnsi="Times New Roman" w:cs="Times New Roman"/>
          <w:sz w:val="28"/>
          <w:szCs w:val="28"/>
        </w:rPr>
      </w:pPr>
    </w:p>
    <w:p>
      <w:pPr>
        <w:pStyle w:val="ConsPlusNormal"/>
        <w:ind w:firstLine="540"/>
        <w:contextualSpacing/>
        <w:jc w:val="center"/>
        <w:rPr>
          <w:rFonts w:ascii="Times New Roman" w:hAnsi="Times New Roman" w:cs="Times New Roman"/>
          <w:sz w:val="28"/>
          <w:szCs w:val="28"/>
        </w:rPr>
      </w:pPr>
      <w:r>
        <w:rPr>
          <w:rFonts w:ascii="Times New Roman" w:hAnsi="Times New Roman" w:cs="Times New Roman"/>
          <w:sz w:val="28"/>
          <w:szCs w:val="28"/>
        </w:rPr>
        <w:t>2. Содержание приоритетного проекта</w:t>
      </w:r>
    </w:p>
    <w:p>
      <w:pPr>
        <w:pStyle w:val="ConsPlusNormal"/>
        <w:ind w:firstLine="540"/>
        <w:contextualSpacing/>
        <w:jc w:val="center"/>
        <w:rPr>
          <w:rFonts w:ascii="Times New Roman" w:hAnsi="Times New Roman" w:cs="Times New Roman"/>
          <w:sz w:val="28"/>
          <w:szCs w:val="28"/>
        </w:rPr>
      </w:pPr>
    </w:p>
    <w:tbl>
      <w:tblPr>
        <w:tblW w:w="15297" w:type="dxa"/>
        <w:tblInd w:w="-67" w:type="dxa"/>
        <w:tblLayout w:type="fixed"/>
        <w:tblCellMar>
          <w:left w:w="10" w:type="dxa"/>
          <w:right w:w="10" w:type="dxa"/>
        </w:tblCellMar>
        <w:tblLook w:val="04A0" w:firstRow="1" w:lastRow="0" w:firstColumn="1" w:lastColumn="0" w:noHBand="0" w:noVBand="1"/>
      </w:tblPr>
      <w:tblGrid>
        <w:gridCol w:w="2681"/>
        <w:gridCol w:w="12616"/>
      </w:tblGrid>
      <w:tr>
        <w:tc>
          <w:tcPr>
            <w:tcW w:w="2681"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Цель проекта</w:t>
            </w:r>
          </w:p>
        </w:tc>
        <w:tc>
          <w:tcPr>
            <w:tcW w:w="1261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a7"/>
              <w:widowControl/>
              <w:numPr>
                <w:ilvl w:val="0"/>
                <w:numId w:val="2"/>
              </w:numPr>
              <w:tabs>
                <w:tab w:val="left" w:pos="262"/>
              </w:tabs>
              <w:autoSpaceDN/>
              <w:spacing w:after="0" w:line="240" w:lineRule="auto"/>
              <w:ind w:left="0"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Снижение уровня материального ущерба по контролируемым видам рисков на 5% от уровня 2016 года к концу 2018 года и на 15% к концу 2025 года за счет обеспечения полноты исполнения налоговых обязательств в соответствии с действительными характеристиками объектов налогообложения; </w:t>
            </w:r>
          </w:p>
          <w:p>
            <w:pPr>
              <w:pStyle w:val="a7"/>
              <w:widowControl/>
              <w:tabs>
                <w:tab w:val="left" w:pos="262"/>
              </w:tabs>
              <w:autoSpaceDN/>
              <w:spacing w:after="0" w:line="240" w:lineRule="auto"/>
              <w:ind w:left="0"/>
              <w:jc w:val="both"/>
              <w:textAlignment w:val="auto"/>
              <w:rPr>
                <w:rFonts w:ascii="Times New Roman" w:hAnsi="Times New Roman" w:cs="Times New Roman"/>
                <w:sz w:val="28"/>
                <w:szCs w:val="28"/>
              </w:rPr>
            </w:pPr>
          </w:p>
          <w:p>
            <w:pPr>
              <w:pStyle w:val="a7"/>
              <w:widowControl/>
              <w:numPr>
                <w:ilvl w:val="0"/>
                <w:numId w:val="2"/>
              </w:numPr>
              <w:tabs>
                <w:tab w:val="left" w:pos="262"/>
              </w:tabs>
              <w:autoSpaceDN/>
              <w:spacing w:after="0" w:line="240" w:lineRule="auto"/>
              <w:ind w:left="0" w:firstLine="0"/>
              <w:jc w:val="both"/>
              <w:textAlignment w:val="auto"/>
              <w:rPr>
                <w:rFonts w:ascii="Times New Roman" w:hAnsi="Times New Roman" w:cs="Times New Roman"/>
                <w:strike/>
                <w:sz w:val="28"/>
                <w:szCs w:val="28"/>
              </w:rPr>
            </w:pPr>
            <w:r>
              <w:rPr>
                <w:rFonts w:ascii="Times New Roman" w:hAnsi="Times New Roman" w:cs="Times New Roman"/>
                <w:sz w:val="28"/>
                <w:szCs w:val="28"/>
              </w:rPr>
              <w:t>Снижение административной нагрузки на подконтрольные субъекты при осуществлении государственного контроля (надзора): сокращение количества направляемых налогоплательщикам требований о представлении пояснений (документов) на 5% от уровня 2016 года к концу 2018 года и на 15% к концу 2025.</w:t>
            </w:r>
          </w:p>
        </w:tc>
      </w:tr>
    </w:tbl>
    <w:p>
      <w:pPr>
        <w:pStyle w:val="ConsPlusNormal"/>
        <w:contextualSpacing/>
        <w:rPr>
          <w:rFonts w:ascii="Times New Roman" w:hAnsi="Times New Roman" w:cs="Times New Roman"/>
          <w:sz w:val="28"/>
          <w:szCs w:val="28"/>
        </w:rPr>
      </w:pPr>
    </w:p>
    <w:p>
      <w:pPr>
        <w:pStyle w:val="ConsPlusNormal"/>
        <w:contextualSpacing/>
        <w:rPr>
          <w:rFonts w:ascii="Times New Roman" w:hAnsi="Times New Roman" w:cs="Times New Roman"/>
          <w:sz w:val="28"/>
          <w:szCs w:val="28"/>
        </w:rPr>
      </w:pPr>
    </w:p>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3. План достижения показателей проекта</w:t>
      </w:r>
    </w:p>
    <w:p>
      <w:pPr>
        <w:pStyle w:val="ConsPlusNormal"/>
        <w:ind w:firstLine="540"/>
        <w:contextualSpacing/>
        <w:jc w:val="both"/>
        <w:rPr>
          <w:rFonts w:ascii="Times New Roman" w:hAnsi="Times New Roman" w:cs="Times New Roman"/>
          <w:sz w:val="28"/>
          <w:szCs w:val="28"/>
        </w:rPr>
      </w:pPr>
    </w:p>
    <w:tbl>
      <w:tblPr>
        <w:tblW w:w="15230" w:type="dxa"/>
        <w:tblLayout w:type="fixed"/>
        <w:tblCellMar>
          <w:left w:w="10" w:type="dxa"/>
          <w:right w:w="10" w:type="dxa"/>
        </w:tblCellMar>
        <w:tblLook w:val="04A0" w:firstRow="1" w:lastRow="0" w:firstColumn="1" w:lastColumn="0" w:noHBand="0" w:noVBand="1"/>
      </w:tblPr>
      <w:tblGrid>
        <w:gridCol w:w="7225"/>
        <w:gridCol w:w="1417"/>
        <w:gridCol w:w="1418"/>
        <w:gridCol w:w="1134"/>
        <w:gridCol w:w="1134"/>
        <w:gridCol w:w="992"/>
        <w:gridCol w:w="992"/>
        <w:gridCol w:w="918"/>
      </w:tblGrid>
      <w:tr>
        <w:trPr>
          <w:trHeight w:val="305"/>
        </w:trPr>
        <w:tc>
          <w:tcPr>
            <w:tcW w:w="7225" w:type="dxa"/>
            <w:vMerge w:val="restart"/>
            <w:tcBorders>
              <w:top w:val="single" w:sz="4" w:space="0" w:color="00000A"/>
              <w:left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Показатель (сгруппировать показатели по цветам)</w:t>
            </w:r>
          </w:p>
        </w:tc>
        <w:tc>
          <w:tcPr>
            <w:tcW w:w="1417" w:type="dxa"/>
            <w:vMerge w:val="restart"/>
            <w:tcBorders>
              <w:top w:val="single" w:sz="4" w:space="0" w:color="00000A"/>
              <w:left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Тип показателя</w:t>
            </w:r>
          </w:p>
        </w:tc>
        <w:tc>
          <w:tcPr>
            <w:tcW w:w="1418" w:type="dxa"/>
            <w:vMerge w:val="restart"/>
            <w:tcBorders>
              <w:top w:val="single" w:sz="4" w:space="0" w:color="00000A"/>
              <w:left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Базовое значение</w:t>
            </w:r>
          </w:p>
        </w:tc>
        <w:tc>
          <w:tcPr>
            <w:tcW w:w="5170" w:type="dxa"/>
            <w:gridSpan w:val="5"/>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Период, год</w:t>
            </w:r>
          </w:p>
        </w:tc>
      </w:tr>
      <w:tr>
        <w:tc>
          <w:tcPr>
            <w:tcW w:w="7225" w:type="dxa"/>
            <w:vMerge/>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p>
        </w:tc>
        <w:tc>
          <w:tcPr>
            <w:tcW w:w="1417" w:type="dxa"/>
            <w:vMerge/>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p>
        </w:tc>
        <w:tc>
          <w:tcPr>
            <w:tcW w:w="1418" w:type="dxa"/>
            <w:vMerge/>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2017</w:t>
            </w:r>
          </w:p>
        </w:tc>
        <w:tc>
          <w:tcPr>
            <w:tcW w:w="1134" w:type="dxa"/>
            <w:tcBorders>
              <w:top w:val="single" w:sz="4" w:space="0" w:color="00000A"/>
              <w:left w:val="single" w:sz="4" w:space="0" w:color="00000A"/>
              <w:bottom w:val="single" w:sz="4" w:space="0" w:color="00000A"/>
              <w:right w:val="single" w:sz="4" w:space="0" w:color="00000A"/>
            </w:tcBorders>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2018</w:t>
            </w:r>
          </w:p>
        </w:tc>
        <w:tc>
          <w:tcPr>
            <w:tcW w:w="992" w:type="dxa"/>
            <w:tcBorders>
              <w:top w:val="single" w:sz="4" w:space="0" w:color="00000A"/>
              <w:left w:val="single" w:sz="4" w:space="0" w:color="00000A"/>
              <w:bottom w:val="single" w:sz="4" w:space="0" w:color="00000A"/>
              <w:right w:val="single" w:sz="4" w:space="0" w:color="00000A"/>
            </w:tcBorders>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2019</w:t>
            </w:r>
          </w:p>
        </w:tc>
        <w:tc>
          <w:tcPr>
            <w:tcW w:w="992" w:type="dxa"/>
            <w:tcBorders>
              <w:top w:val="single" w:sz="4" w:space="0" w:color="00000A"/>
              <w:left w:val="single" w:sz="4" w:space="0" w:color="00000A"/>
              <w:bottom w:val="single" w:sz="4" w:space="0" w:color="00000A"/>
              <w:right w:val="single" w:sz="4" w:space="0" w:color="00000A"/>
            </w:tcBorders>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2020</w:t>
            </w:r>
          </w:p>
        </w:tc>
        <w:tc>
          <w:tcPr>
            <w:tcW w:w="918" w:type="dxa"/>
            <w:tcBorders>
              <w:top w:val="single" w:sz="4" w:space="0" w:color="00000A"/>
              <w:left w:val="single" w:sz="4" w:space="0" w:color="00000A"/>
              <w:bottom w:val="single" w:sz="4" w:space="0" w:color="00000A"/>
              <w:right w:val="single" w:sz="4" w:space="0" w:color="00000A"/>
            </w:tcBorders>
          </w:tcPr>
          <w:p>
            <w:pPr>
              <w:pStyle w:val="ConsPlusNormal"/>
              <w:ind w:left="-381" w:firstLine="381"/>
              <w:contextualSpacing/>
              <w:jc w:val="center"/>
              <w:rPr>
                <w:rFonts w:ascii="Times New Roman" w:hAnsi="Times New Roman" w:cs="Times New Roman"/>
                <w:sz w:val="28"/>
                <w:szCs w:val="28"/>
              </w:rPr>
            </w:pPr>
            <w:r>
              <w:rPr>
                <w:rFonts w:ascii="Times New Roman" w:hAnsi="Times New Roman" w:cs="Times New Roman"/>
                <w:sz w:val="28"/>
                <w:szCs w:val="28"/>
              </w:rPr>
              <w:t>2025</w:t>
            </w:r>
          </w:p>
        </w:tc>
      </w:tr>
      <w:tr>
        <w:tc>
          <w:tcPr>
            <w:tcW w:w="7225"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numPr>
                <w:ilvl w:val="0"/>
                <w:numId w:val="1"/>
              </w:numPr>
              <w:ind w:left="75"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Уровень внедрения новой системы управления рисками на федеральном уровне для целей проведения </w:t>
            </w:r>
            <w:r>
              <w:rPr>
                <w:rFonts w:ascii="Times New Roman" w:hAnsi="Times New Roman" w:cs="Times New Roman"/>
                <w:sz w:val="28"/>
                <w:szCs w:val="28"/>
              </w:rPr>
              <w:lastRenderedPageBreak/>
              <w:t xml:space="preserve">плановых налоговых проверок, %   </w:t>
            </w:r>
          </w:p>
        </w:tc>
        <w:tc>
          <w:tcPr>
            <w:tcW w:w="1417"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Основной</w:t>
            </w:r>
          </w:p>
        </w:tc>
        <w:tc>
          <w:tcPr>
            <w:tcW w:w="1418"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Внедрена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50%</w:t>
            </w:r>
            <w:r>
              <w:rPr>
                <w:rStyle w:val="af"/>
                <w:rFonts w:ascii="Times New Roman" w:hAnsi="Times New Roman" w:cs="Times New Roman"/>
                <w:sz w:val="28"/>
                <w:szCs w:val="28"/>
              </w:rPr>
              <w:footnoteReference w:id="1"/>
            </w:r>
          </w:p>
        </w:tc>
        <w:tc>
          <w:tcPr>
            <w:tcW w:w="992" w:type="dxa"/>
            <w:tcBorders>
              <w:top w:val="single" w:sz="4" w:space="0" w:color="00000A"/>
              <w:left w:val="single" w:sz="4" w:space="0" w:color="00000A"/>
              <w:bottom w:val="single" w:sz="4" w:space="0" w:color="00000A"/>
              <w:right w:val="single" w:sz="4" w:space="0" w:color="00000A"/>
            </w:tcBorders>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1</w:t>
            </w:r>
          </w:p>
        </w:tc>
        <w:tc>
          <w:tcPr>
            <w:tcW w:w="992" w:type="dxa"/>
            <w:tcBorders>
              <w:top w:val="single" w:sz="4" w:space="0" w:color="00000A"/>
              <w:left w:val="single" w:sz="4" w:space="0" w:color="00000A"/>
              <w:bottom w:val="single" w:sz="4" w:space="0" w:color="00000A"/>
              <w:right w:val="single" w:sz="4" w:space="0" w:color="00000A"/>
            </w:tcBorders>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1</w:t>
            </w:r>
          </w:p>
        </w:tc>
        <w:tc>
          <w:tcPr>
            <w:tcW w:w="918" w:type="dxa"/>
            <w:tcBorders>
              <w:top w:val="single" w:sz="4" w:space="0" w:color="00000A"/>
              <w:left w:val="single" w:sz="4" w:space="0" w:color="00000A"/>
              <w:bottom w:val="single" w:sz="4" w:space="0" w:color="00000A"/>
              <w:right w:val="single" w:sz="4" w:space="0" w:color="00000A"/>
            </w:tcBorders>
          </w:tcPr>
          <w:p>
            <w:pPr>
              <w:pStyle w:val="ConsPlusNormal"/>
              <w:ind w:left="-381" w:firstLine="381"/>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1</w:t>
            </w:r>
          </w:p>
        </w:tc>
      </w:tr>
      <w:tr>
        <w:tc>
          <w:tcPr>
            <w:tcW w:w="7225"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numPr>
                <w:ilvl w:val="0"/>
                <w:numId w:val="1"/>
              </w:numPr>
              <w:ind w:left="75" w:firstLine="0"/>
              <w:contextualSpacing/>
              <w:jc w:val="both"/>
              <w:rPr>
                <w:rFonts w:ascii="Times New Roman" w:hAnsi="Times New Roman" w:cs="Times New Roman"/>
                <w:sz w:val="28"/>
                <w:szCs w:val="28"/>
              </w:rPr>
            </w:pPr>
            <w:r>
              <w:rPr>
                <w:rFonts w:ascii="Times New Roman" w:hAnsi="Times New Roman" w:cs="Times New Roman"/>
                <w:sz w:val="28"/>
                <w:szCs w:val="28"/>
              </w:rPr>
              <w:lastRenderedPageBreak/>
              <w:t>Доля плановых налоговых проверок, запланированных с использованием новой системы управления рисками, %.</w:t>
            </w:r>
          </w:p>
        </w:tc>
        <w:tc>
          <w:tcPr>
            <w:tcW w:w="1417"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Основной</w:t>
            </w:r>
          </w:p>
        </w:tc>
        <w:tc>
          <w:tcPr>
            <w:tcW w:w="1418"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60%</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90%</w:t>
            </w:r>
          </w:p>
        </w:tc>
        <w:tc>
          <w:tcPr>
            <w:tcW w:w="918"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90%</w:t>
            </w:r>
          </w:p>
        </w:tc>
      </w:tr>
      <w:tr>
        <w:tc>
          <w:tcPr>
            <w:tcW w:w="7225"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numPr>
                <w:ilvl w:val="1"/>
                <w:numId w:val="1"/>
              </w:numPr>
              <w:contextualSpacing/>
              <w:jc w:val="both"/>
              <w:rPr>
                <w:rFonts w:ascii="Times New Roman" w:hAnsi="Times New Roman" w:cs="Times New Roman"/>
                <w:sz w:val="28"/>
                <w:szCs w:val="28"/>
              </w:rPr>
            </w:pPr>
            <w:r>
              <w:rPr>
                <w:rFonts w:ascii="Times New Roman" w:hAnsi="Times New Roman" w:cs="Times New Roman"/>
                <w:sz w:val="28"/>
                <w:szCs w:val="28"/>
              </w:rPr>
              <w:t>Доля плановых налоговых проверок, запланированных с использованием новой системы управления рисками для юридических лиц, применяющих общую систему налогообложения</w:t>
            </w:r>
          </w:p>
        </w:tc>
        <w:tc>
          <w:tcPr>
            <w:tcW w:w="1417"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Аналитический</w:t>
            </w:r>
          </w:p>
        </w:tc>
        <w:tc>
          <w:tcPr>
            <w:tcW w:w="1418"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90%</w:t>
            </w:r>
          </w:p>
        </w:tc>
        <w:tc>
          <w:tcPr>
            <w:tcW w:w="918"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90%</w:t>
            </w:r>
          </w:p>
        </w:tc>
      </w:tr>
      <w:tr>
        <w:tc>
          <w:tcPr>
            <w:tcW w:w="7225"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numPr>
                <w:ilvl w:val="1"/>
                <w:numId w:val="1"/>
              </w:numPr>
              <w:contextualSpacing/>
              <w:jc w:val="both"/>
              <w:rPr>
                <w:rFonts w:ascii="Times New Roman" w:hAnsi="Times New Roman" w:cs="Times New Roman"/>
                <w:sz w:val="28"/>
                <w:szCs w:val="28"/>
              </w:rPr>
            </w:pPr>
            <w:r>
              <w:rPr>
                <w:rFonts w:ascii="Times New Roman" w:hAnsi="Times New Roman" w:cs="Times New Roman"/>
                <w:sz w:val="28"/>
                <w:szCs w:val="28"/>
              </w:rPr>
              <w:t>Доля плановых налоговых проверок, запланированных с использованием новой системы управления рисками для юридических лиц, применяющих специальные налоговые режимы</w:t>
            </w:r>
          </w:p>
        </w:tc>
        <w:tc>
          <w:tcPr>
            <w:tcW w:w="1417"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Аналитический</w:t>
            </w:r>
          </w:p>
        </w:tc>
        <w:tc>
          <w:tcPr>
            <w:tcW w:w="1418"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90%</w:t>
            </w:r>
          </w:p>
        </w:tc>
        <w:tc>
          <w:tcPr>
            <w:tcW w:w="918"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90%</w:t>
            </w:r>
          </w:p>
        </w:tc>
      </w:tr>
      <w:tr>
        <w:tc>
          <w:tcPr>
            <w:tcW w:w="7225"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numPr>
                <w:ilvl w:val="1"/>
                <w:numId w:val="1"/>
              </w:numPr>
              <w:contextualSpacing/>
              <w:jc w:val="both"/>
              <w:rPr>
                <w:rFonts w:ascii="Times New Roman" w:hAnsi="Times New Roman" w:cs="Times New Roman"/>
                <w:sz w:val="28"/>
                <w:szCs w:val="28"/>
              </w:rPr>
            </w:pPr>
            <w:r>
              <w:rPr>
                <w:rFonts w:ascii="Times New Roman" w:hAnsi="Times New Roman" w:cs="Times New Roman"/>
                <w:sz w:val="28"/>
                <w:szCs w:val="28"/>
              </w:rPr>
              <w:t>Доля плановых налоговых проверок, запланированных с использованием новой системы управления рисками для налогоплательщиков - индивидуальных предпринимателей</w:t>
            </w:r>
          </w:p>
        </w:tc>
        <w:tc>
          <w:tcPr>
            <w:tcW w:w="1417"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Аналитический</w:t>
            </w:r>
          </w:p>
        </w:tc>
        <w:tc>
          <w:tcPr>
            <w:tcW w:w="1418"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90%</w:t>
            </w:r>
          </w:p>
        </w:tc>
        <w:tc>
          <w:tcPr>
            <w:tcW w:w="918"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90%</w:t>
            </w:r>
          </w:p>
        </w:tc>
      </w:tr>
      <w:tr>
        <w:tc>
          <w:tcPr>
            <w:tcW w:w="7225"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numPr>
                <w:ilvl w:val="0"/>
                <w:numId w:val="1"/>
              </w:numPr>
              <w:ind w:left="75" w:firstLine="0"/>
              <w:contextualSpacing/>
              <w:jc w:val="both"/>
              <w:rPr>
                <w:rFonts w:ascii="Times New Roman" w:hAnsi="Times New Roman" w:cs="Times New Roman"/>
                <w:sz w:val="28"/>
                <w:szCs w:val="28"/>
              </w:rPr>
            </w:pPr>
            <w:r>
              <w:rPr>
                <w:rFonts w:ascii="Times New Roman" w:hAnsi="Times New Roman" w:cs="Times New Roman"/>
                <w:sz w:val="28"/>
                <w:szCs w:val="28"/>
              </w:rPr>
              <w:t>Уровень внедрения централизованной системы анализа транзакций, а также прямых и косвенных связей, взаимозависимостей налогоплательщика, %.</w:t>
            </w:r>
          </w:p>
        </w:tc>
        <w:tc>
          <w:tcPr>
            <w:tcW w:w="1417"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Основной</w:t>
            </w:r>
          </w:p>
        </w:tc>
        <w:tc>
          <w:tcPr>
            <w:tcW w:w="1418"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50%</w:t>
            </w:r>
            <w:r>
              <w:rPr>
                <w:rStyle w:val="af"/>
                <w:rFonts w:ascii="Times New Roman" w:hAnsi="Times New Roman" w:cs="Times New Roman"/>
                <w:sz w:val="28"/>
                <w:szCs w:val="28"/>
              </w:rPr>
              <w:footnoteReference w:id="2"/>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3</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3</w:t>
            </w:r>
          </w:p>
        </w:tc>
        <w:tc>
          <w:tcPr>
            <w:tcW w:w="918" w:type="dxa"/>
            <w:tcBorders>
              <w:top w:val="single" w:sz="4" w:space="0" w:color="00000A"/>
              <w:left w:val="single" w:sz="4" w:space="0" w:color="00000A"/>
              <w:bottom w:val="single" w:sz="4" w:space="0" w:color="00000A"/>
              <w:right w:val="single" w:sz="4" w:space="0" w:color="00000A"/>
            </w:tcBorders>
            <w:vAlign w:val="center"/>
          </w:tcPr>
          <w:p>
            <w:pPr>
              <w:pStyle w:val="ConsPlusNormal"/>
              <w:ind w:left="-381" w:firstLine="381"/>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3</w:t>
            </w:r>
          </w:p>
        </w:tc>
      </w:tr>
      <w:tr>
        <w:tc>
          <w:tcPr>
            <w:tcW w:w="7225"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numPr>
                <w:ilvl w:val="0"/>
                <w:numId w:val="1"/>
              </w:numPr>
              <w:ind w:left="75"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gramStart"/>
            <w:r>
              <w:rPr>
                <w:rFonts w:ascii="Times New Roman" w:hAnsi="Times New Roman" w:cs="Times New Roman"/>
                <w:sz w:val="28"/>
                <w:szCs w:val="28"/>
              </w:rPr>
              <w:t>внедрения автоматизированной системы типизации схем уклонения</w:t>
            </w:r>
            <w:proofErr w:type="gramEnd"/>
            <w:r>
              <w:rPr>
                <w:rFonts w:ascii="Times New Roman" w:hAnsi="Times New Roman" w:cs="Times New Roman"/>
                <w:sz w:val="28"/>
                <w:szCs w:val="28"/>
              </w:rPr>
              <w:t xml:space="preserve"> от налогообложения с функционалом пользовательских заданий, %.</w:t>
            </w:r>
          </w:p>
        </w:tc>
        <w:tc>
          <w:tcPr>
            <w:tcW w:w="1417"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Основной</w:t>
            </w:r>
          </w:p>
        </w:tc>
        <w:tc>
          <w:tcPr>
            <w:tcW w:w="1418"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50%</w:t>
            </w:r>
            <w:r>
              <w:rPr>
                <w:rFonts w:ascii="Times New Roman" w:hAnsi="Times New Roman" w:cs="Times New Roman"/>
                <w:sz w:val="28"/>
                <w:szCs w:val="28"/>
                <w:vertAlign w:val="superscript"/>
              </w:rPr>
              <w:t>3</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3</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3</w:t>
            </w:r>
          </w:p>
        </w:tc>
        <w:tc>
          <w:tcPr>
            <w:tcW w:w="918" w:type="dxa"/>
            <w:tcBorders>
              <w:top w:val="single" w:sz="4" w:space="0" w:color="00000A"/>
              <w:left w:val="single" w:sz="4" w:space="0" w:color="00000A"/>
              <w:bottom w:val="single" w:sz="4" w:space="0" w:color="00000A"/>
              <w:right w:val="single" w:sz="4" w:space="0" w:color="00000A"/>
            </w:tcBorders>
            <w:vAlign w:val="center"/>
          </w:tcPr>
          <w:p>
            <w:pPr>
              <w:pStyle w:val="ConsPlusNormal"/>
              <w:ind w:left="-381" w:firstLine="381"/>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3</w:t>
            </w:r>
          </w:p>
        </w:tc>
      </w:tr>
      <w:tr>
        <w:tc>
          <w:tcPr>
            <w:tcW w:w="7225"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numPr>
                <w:ilvl w:val="0"/>
                <w:numId w:val="1"/>
              </w:numPr>
              <w:ind w:left="75" w:firstLine="0"/>
              <w:contextualSpacing/>
              <w:jc w:val="both"/>
              <w:rPr>
                <w:rFonts w:ascii="Times New Roman" w:hAnsi="Times New Roman" w:cs="Times New Roman"/>
                <w:sz w:val="28"/>
                <w:szCs w:val="28"/>
              </w:rPr>
            </w:pPr>
            <w:r>
              <w:rPr>
                <w:rFonts w:ascii="Times New Roman" w:hAnsi="Times New Roman" w:cs="Times New Roman"/>
                <w:sz w:val="28"/>
                <w:szCs w:val="28"/>
              </w:rPr>
              <w:lastRenderedPageBreak/>
              <w:t>Уровень внедрения системы «Климат - контроль» для налогоплательщика с целью оценки рисков работы с контрагентами, %.</w:t>
            </w:r>
          </w:p>
        </w:tc>
        <w:tc>
          <w:tcPr>
            <w:tcW w:w="1417"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Основной</w:t>
            </w:r>
          </w:p>
        </w:tc>
        <w:tc>
          <w:tcPr>
            <w:tcW w:w="1418"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30%</w:t>
            </w:r>
            <w:r>
              <w:rPr>
                <w:rStyle w:val="af"/>
                <w:rFonts w:ascii="Times New Roman" w:hAnsi="Times New Roman" w:cs="Times New Roman"/>
                <w:sz w:val="28"/>
                <w:szCs w:val="28"/>
              </w:rPr>
              <w:footnoteReference w:id="3"/>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60%</w:t>
            </w:r>
            <w:r>
              <w:rPr>
                <w:rFonts w:ascii="Times New Roman" w:hAnsi="Times New Roman" w:cs="Times New Roman"/>
                <w:sz w:val="28"/>
                <w:szCs w:val="28"/>
                <w:vertAlign w:val="superscript"/>
              </w:rPr>
              <w:t>2</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2</w:t>
            </w:r>
          </w:p>
        </w:tc>
        <w:tc>
          <w:tcPr>
            <w:tcW w:w="918" w:type="dxa"/>
            <w:tcBorders>
              <w:top w:val="single" w:sz="4" w:space="0" w:color="00000A"/>
              <w:left w:val="single" w:sz="4" w:space="0" w:color="00000A"/>
              <w:bottom w:val="single" w:sz="4" w:space="0" w:color="00000A"/>
              <w:right w:val="single" w:sz="4" w:space="0" w:color="00000A"/>
            </w:tcBorders>
            <w:vAlign w:val="center"/>
          </w:tcPr>
          <w:p>
            <w:pPr>
              <w:pStyle w:val="ConsPlusNormal"/>
              <w:ind w:left="-381" w:firstLine="381"/>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2</w:t>
            </w:r>
          </w:p>
        </w:tc>
      </w:tr>
      <w:tr>
        <w:tc>
          <w:tcPr>
            <w:tcW w:w="7225"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numPr>
                <w:ilvl w:val="0"/>
                <w:numId w:val="1"/>
              </w:numPr>
              <w:ind w:left="75" w:firstLine="0"/>
              <w:contextualSpacing/>
              <w:jc w:val="both"/>
              <w:rPr>
                <w:rFonts w:ascii="Times New Roman" w:hAnsi="Times New Roman" w:cs="Times New Roman"/>
                <w:sz w:val="28"/>
                <w:szCs w:val="28"/>
              </w:rPr>
            </w:pPr>
            <w:r>
              <w:rPr>
                <w:rFonts w:ascii="Times New Roman" w:hAnsi="Times New Roman" w:cs="Times New Roman"/>
                <w:sz w:val="28"/>
                <w:szCs w:val="28"/>
              </w:rPr>
              <w:t>Уровень внедрения механизма уведомления налогоплательщика о возможном нарушении налогового законодательства, %.</w:t>
            </w:r>
          </w:p>
        </w:tc>
        <w:tc>
          <w:tcPr>
            <w:tcW w:w="1417"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Основной</w:t>
            </w:r>
          </w:p>
        </w:tc>
        <w:tc>
          <w:tcPr>
            <w:tcW w:w="1418"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30%</w:t>
            </w:r>
            <w:r>
              <w:rPr>
                <w:rStyle w:val="af"/>
                <w:rFonts w:ascii="Times New Roman" w:hAnsi="Times New Roman" w:cs="Times New Roman"/>
                <w:sz w:val="28"/>
                <w:szCs w:val="28"/>
              </w:rPr>
              <w:footnoteReference w:id="4"/>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60%</w:t>
            </w:r>
            <w:r>
              <w:rPr>
                <w:rFonts w:ascii="Times New Roman" w:hAnsi="Times New Roman" w:cs="Times New Roman"/>
                <w:sz w:val="28"/>
                <w:szCs w:val="28"/>
                <w:vertAlign w:val="superscript"/>
              </w:rPr>
              <w:t>4</w:t>
            </w:r>
          </w:p>
        </w:tc>
        <w:tc>
          <w:tcPr>
            <w:tcW w:w="992" w:type="dxa"/>
            <w:tcBorders>
              <w:top w:val="single" w:sz="4" w:space="0" w:color="00000A"/>
              <w:left w:val="single" w:sz="4" w:space="0" w:color="00000A"/>
              <w:bottom w:val="single" w:sz="4" w:space="0" w:color="00000A"/>
              <w:right w:val="single" w:sz="4" w:space="0" w:color="00000A"/>
            </w:tcBorders>
            <w:vAlign w:val="center"/>
          </w:tcPr>
          <w:p>
            <w:pPr>
              <w:pStyle w:val="ConsPlusNormal"/>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4</w:t>
            </w:r>
          </w:p>
        </w:tc>
        <w:tc>
          <w:tcPr>
            <w:tcW w:w="918" w:type="dxa"/>
            <w:tcBorders>
              <w:top w:val="single" w:sz="4" w:space="0" w:color="00000A"/>
              <w:left w:val="single" w:sz="4" w:space="0" w:color="00000A"/>
              <w:bottom w:val="single" w:sz="4" w:space="0" w:color="00000A"/>
              <w:right w:val="single" w:sz="4" w:space="0" w:color="00000A"/>
            </w:tcBorders>
            <w:vAlign w:val="center"/>
          </w:tcPr>
          <w:p>
            <w:pPr>
              <w:pStyle w:val="ConsPlusNormal"/>
              <w:ind w:left="-381" w:firstLine="381"/>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4</w:t>
            </w:r>
          </w:p>
        </w:tc>
      </w:tr>
      <w:tr>
        <w:tc>
          <w:tcPr>
            <w:tcW w:w="7225" w:type="dxa"/>
            <w:tcBorders>
              <w:left w:val="single" w:sz="4" w:space="0" w:color="00000A"/>
              <w:bottom w:val="single" w:sz="4" w:space="0" w:color="auto"/>
              <w:right w:val="single" w:sz="4" w:space="0" w:color="00000A"/>
            </w:tcBorders>
            <w:shd w:val="clear" w:color="auto" w:fill="auto"/>
            <w:tcMar>
              <w:top w:w="102" w:type="dxa"/>
              <w:left w:w="62" w:type="dxa"/>
              <w:bottom w:w="102" w:type="dxa"/>
              <w:right w:w="62" w:type="dxa"/>
            </w:tcMar>
            <w:vAlign w:val="center"/>
          </w:tcPr>
          <w:p>
            <w:pPr>
              <w:pStyle w:val="ConsPlusNormal"/>
              <w:numPr>
                <w:ilvl w:val="0"/>
                <w:numId w:val="1"/>
              </w:numPr>
              <w:ind w:left="75" w:firstLine="0"/>
              <w:contextualSpacing/>
              <w:jc w:val="both"/>
              <w:rPr>
                <w:rFonts w:ascii="Times New Roman" w:hAnsi="Times New Roman" w:cs="Times New Roman"/>
                <w:sz w:val="28"/>
                <w:szCs w:val="28"/>
              </w:rPr>
            </w:pPr>
            <w:r>
              <w:rPr>
                <w:rFonts w:ascii="Times New Roman" w:hAnsi="Times New Roman" w:cs="Times New Roman"/>
                <w:sz w:val="28"/>
                <w:szCs w:val="28"/>
              </w:rPr>
              <w:t>Сокращение налогоплательщиков, которым направляются требования о представлении пояснений (документов)</w:t>
            </w:r>
            <w:r>
              <w:footnoteReference w:id="5"/>
            </w:r>
            <w:r>
              <w:rPr>
                <w:rFonts w:ascii="Times New Roman" w:hAnsi="Times New Roman" w:cs="Times New Roman"/>
                <w:sz w:val="28"/>
                <w:szCs w:val="28"/>
              </w:rPr>
              <w:t>.</w:t>
            </w:r>
          </w:p>
        </w:tc>
        <w:tc>
          <w:tcPr>
            <w:tcW w:w="1417" w:type="dxa"/>
            <w:tcBorders>
              <w:left w:val="single" w:sz="4" w:space="0" w:color="00000A"/>
              <w:bottom w:val="single" w:sz="4" w:space="0" w:color="auto"/>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Основной</w:t>
            </w:r>
          </w:p>
        </w:tc>
        <w:tc>
          <w:tcPr>
            <w:tcW w:w="1418" w:type="dxa"/>
            <w:tcBorders>
              <w:left w:val="single" w:sz="4" w:space="0" w:color="00000A"/>
              <w:bottom w:val="single" w:sz="4" w:space="0" w:color="auto"/>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auto"/>
              <w:right w:val="single" w:sz="4" w:space="0" w:color="00000A"/>
            </w:tcBorders>
            <w:vAlign w:val="center"/>
          </w:tcPr>
          <w:p>
            <w:pPr>
              <w:pStyle w:val="ConsPlusNormal"/>
              <w:contextualSpacing/>
              <w:jc w:val="center"/>
              <w:rPr>
                <w:rFonts w:ascii="Times New Roman" w:hAnsi="Times New Roman" w:cs="Times New Roman"/>
                <w:sz w:val="28"/>
                <w:szCs w:val="28"/>
              </w:rPr>
            </w:pPr>
          </w:p>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Каждому</w:t>
            </w:r>
          </w:p>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7</w:t>
            </w:r>
          </w:p>
          <w:p>
            <w:pPr>
              <w:pStyle w:val="ConsPlusNormal"/>
              <w:contextualSpacing/>
              <w:jc w:val="center"/>
              <w:rPr>
                <w:rFonts w:ascii="Times New Roman" w:hAnsi="Times New Roman" w:cs="Times New Roman"/>
                <w:sz w:val="28"/>
                <w:szCs w:val="28"/>
              </w:rPr>
            </w:pPr>
          </w:p>
        </w:tc>
        <w:tc>
          <w:tcPr>
            <w:tcW w:w="992" w:type="dxa"/>
            <w:tcBorders>
              <w:top w:val="single" w:sz="4" w:space="0" w:color="00000A"/>
              <w:left w:val="single" w:sz="4" w:space="0" w:color="00000A"/>
              <w:bottom w:val="single" w:sz="4" w:space="0" w:color="auto"/>
              <w:right w:val="single" w:sz="4" w:space="0" w:color="00000A"/>
            </w:tcBorders>
            <w:vAlign w:val="center"/>
          </w:tcPr>
          <w:p>
            <w:pPr>
              <w:pStyle w:val="ConsPlusNormal"/>
              <w:contextualSpacing/>
              <w:jc w:val="center"/>
              <w:rPr>
                <w:rFonts w:ascii="Times New Roman" w:hAnsi="Times New Roman" w:cs="Times New Roman"/>
                <w:sz w:val="28"/>
                <w:szCs w:val="28"/>
              </w:rPr>
            </w:pPr>
          </w:p>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Каждому 10</w:t>
            </w:r>
          </w:p>
          <w:p>
            <w:pPr>
              <w:pStyle w:val="ConsPlusNormal"/>
              <w:contextualSpacing/>
              <w:jc w:val="center"/>
              <w:rPr>
                <w:rFonts w:ascii="Times New Roman" w:hAnsi="Times New Roman" w:cs="Times New Roman"/>
                <w:sz w:val="28"/>
                <w:szCs w:val="28"/>
              </w:rPr>
            </w:pPr>
          </w:p>
        </w:tc>
        <w:tc>
          <w:tcPr>
            <w:tcW w:w="992" w:type="dxa"/>
            <w:tcBorders>
              <w:top w:val="single" w:sz="4" w:space="0" w:color="00000A"/>
              <w:left w:val="single" w:sz="4" w:space="0" w:color="00000A"/>
              <w:bottom w:val="single" w:sz="4" w:space="0" w:color="auto"/>
              <w:right w:val="single" w:sz="4" w:space="0" w:color="00000A"/>
            </w:tcBorders>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Каждому      14</w:t>
            </w:r>
          </w:p>
        </w:tc>
        <w:tc>
          <w:tcPr>
            <w:tcW w:w="918" w:type="dxa"/>
            <w:tcBorders>
              <w:top w:val="single" w:sz="4" w:space="0" w:color="00000A"/>
              <w:left w:val="single" w:sz="4" w:space="0" w:color="00000A"/>
              <w:bottom w:val="single" w:sz="4" w:space="0" w:color="auto"/>
              <w:right w:val="single" w:sz="4" w:space="0" w:color="00000A"/>
            </w:tcBorders>
            <w:vAlign w:val="center"/>
          </w:tcPr>
          <w:p>
            <w:pPr>
              <w:pStyle w:val="ConsPlusNormal"/>
              <w:ind w:left="-381" w:firstLine="381"/>
              <w:contextualSpacing/>
              <w:jc w:val="center"/>
              <w:rPr>
                <w:rFonts w:ascii="Times New Roman" w:hAnsi="Times New Roman" w:cs="Times New Roman"/>
                <w:sz w:val="28"/>
                <w:szCs w:val="28"/>
              </w:rPr>
            </w:pPr>
          </w:p>
          <w:p>
            <w:pPr>
              <w:pStyle w:val="ConsPlusNormal"/>
              <w:ind w:left="-381" w:firstLine="381"/>
              <w:contextualSpacing/>
              <w:jc w:val="center"/>
              <w:rPr>
                <w:rFonts w:ascii="Times New Roman" w:hAnsi="Times New Roman" w:cs="Times New Roman"/>
                <w:sz w:val="28"/>
                <w:szCs w:val="28"/>
              </w:rPr>
            </w:pPr>
            <w:r>
              <w:rPr>
                <w:rFonts w:ascii="Times New Roman" w:hAnsi="Times New Roman" w:cs="Times New Roman"/>
                <w:sz w:val="28"/>
                <w:szCs w:val="28"/>
              </w:rPr>
              <w:t>Каждому         20</w:t>
            </w:r>
          </w:p>
          <w:p>
            <w:pPr>
              <w:pStyle w:val="ConsPlusNormal"/>
              <w:ind w:left="-381" w:firstLine="381"/>
              <w:contextualSpacing/>
              <w:jc w:val="center"/>
              <w:rPr>
                <w:rFonts w:ascii="Times New Roman" w:hAnsi="Times New Roman" w:cs="Times New Roman"/>
                <w:sz w:val="28"/>
                <w:szCs w:val="28"/>
              </w:rPr>
            </w:pPr>
          </w:p>
        </w:tc>
      </w:tr>
      <w:tr>
        <w:tc>
          <w:tcPr>
            <w:tcW w:w="72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pStyle w:val="ConsPlusNormal"/>
              <w:numPr>
                <w:ilvl w:val="0"/>
                <w:numId w:val="1"/>
              </w:numPr>
              <w:ind w:left="75"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gramStart"/>
            <w:r>
              <w:rPr>
                <w:rFonts w:ascii="Times New Roman" w:hAnsi="Times New Roman" w:cs="Times New Roman"/>
                <w:sz w:val="28"/>
                <w:szCs w:val="28"/>
              </w:rPr>
              <w:t>внедрения интерактивной системы оценки эффективности деятельности территориальных налоговых</w:t>
            </w:r>
            <w:proofErr w:type="gramEnd"/>
            <w:r>
              <w:rPr>
                <w:rFonts w:ascii="Times New Roman" w:hAnsi="Times New Roman" w:cs="Times New Roman"/>
                <w:sz w:val="28"/>
                <w:szCs w:val="28"/>
              </w:rPr>
              <w:t xml:space="preserve"> органов (регион – инспектор),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Основной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pStyle w:val="ConsPlusNormal"/>
              <w:contextualSpacing/>
              <w:jc w:val="center"/>
              <w:rPr>
                <w:rFonts w:ascii="Times New Roman" w:eastAsia="Arial Unicode MS"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pStyle w:val="ConsPlusNormal"/>
              <w:contextualSpacing/>
              <w:jc w:val="center"/>
              <w:rPr>
                <w:rFonts w:ascii="Times New Roman" w:eastAsia="Arial Unicode MS"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pPr>
              <w:pStyle w:val="ConsPlusNormal"/>
              <w:contextualSpacing/>
              <w:jc w:val="center"/>
              <w:rPr>
                <w:rFonts w:ascii="Times New Roman" w:eastAsia="Arial Unicode MS" w:hAnsi="Times New Roman" w:cs="Times New Roman"/>
                <w:sz w:val="28"/>
                <w:szCs w:val="28"/>
              </w:rPr>
            </w:pPr>
            <w:r>
              <w:rPr>
                <w:rFonts w:ascii="Times New Roman" w:hAnsi="Times New Roman" w:cs="Times New Roman"/>
                <w:sz w:val="28"/>
                <w:szCs w:val="28"/>
              </w:rPr>
              <w:t>50%</w:t>
            </w:r>
            <w:r>
              <w:rPr>
                <w:rStyle w:val="af"/>
                <w:rFonts w:ascii="Times New Roman" w:hAnsi="Times New Roman" w:cs="Times New Roman"/>
                <w:sz w:val="28"/>
                <w:szCs w:val="28"/>
              </w:rPr>
              <w:footnoteReference w:id="6"/>
            </w:r>
          </w:p>
        </w:tc>
        <w:tc>
          <w:tcPr>
            <w:tcW w:w="992" w:type="dxa"/>
            <w:tcBorders>
              <w:top w:val="single" w:sz="4" w:space="0" w:color="auto"/>
              <w:left w:val="single" w:sz="4" w:space="0" w:color="auto"/>
              <w:bottom w:val="single" w:sz="4" w:space="0" w:color="auto"/>
              <w:right w:val="single" w:sz="4" w:space="0" w:color="auto"/>
            </w:tcBorders>
            <w:vAlign w:val="center"/>
          </w:tcPr>
          <w:p>
            <w:pPr>
              <w:pStyle w:val="ConsPlusNormal"/>
              <w:contextualSpacing/>
              <w:jc w:val="center"/>
              <w:rPr>
                <w:rFonts w:ascii="Times New Roman" w:eastAsia="Arial Unicode MS" w:hAnsi="Times New Roman" w:cs="Times New Roman"/>
                <w:sz w:val="28"/>
                <w:szCs w:val="28"/>
              </w:rPr>
            </w:pPr>
            <w:r>
              <w:rPr>
                <w:rFonts w:ascii="Times New Roman" w:hAnsi="Times New Roman" w:cs="Times New Roman"/>
                <w:sz w:val="28"/>
                <w:szCs w:val="28"/>
              </w:rPr>
              <w:t>100%</w:t>
            </w:r>
            <w:r>
              <w:rPr>
                <w:rFonts w:ascii="Times New Roman" w:hAnsi="Times New Roman" w:cs="Times New Roman"/>
                <w:sz w:val="28"/>
                <w:szCs w:val="28"/>
                <w:vertAlign w:val="superscript"/>
              </w:rPr>
              <w:t>5</w:t>
            </w:r>
          </w:p>
        </w:tc>
        <w:tc>
          <w:tcPr>
            <w:tcW w:w="992" w:type="dxa"/>
            <w:tcBorders>
              <w:top w:val="single" w:sz="4" w:space="0" w:color="auto"/>
              <w:left w:val="single" w:sz="4" w:space="0" w:color="auto"/>
              <w:bottom w:val="single" w:sz="4" w:space="0" w:color="auto"/>
              <w:right w:val="single" w:sz="4" w:space="0" w:color="auto"/>
            </w:tcBorders>
            <w:vAlign w:val="center"/>
          </w:tcPr>
          <w:p>
            <w:pPr>
              <w:pStyle w:val="ConsPlusNormal"/>
              <w:contextualSpacing/>
              <w:jc w:val="center"/>
              <w:rPr>
                <w:rFonts w:ascii="Times New Roman" w:eastAsia="Arial Unicode MS" w:hAnsi="Times New Roman" w:cs="Times New Roman"/>
                <w:sz w:val="28"/>
                <w:szCs w:val="28"/>
              </w:rPr>
            </w:pPr>
            <w:r>
              <w:rPr>
                <w:rFonts w:ascii="Times New Roman" w:hAnsi="Times New Roman" w:cs="Times New Roman"/>
                <w:sz w:val="28"/>
                <w:szCs w:val="28"/>
              </w:rPr>
              <w:t>100%</w:t>
            </w:r>
            <w:r>
              <w:rPr>
                <w:rFonts w:ascii="Times New Roman" w:hAnsi="Times New Roman" w:cs="Times New Roman"/>
                <w:sz w:val="28"/>
                <w:szCs w:val="28"/>
                <w:vertAlign w:val="superscript"/>
              </w:rPr>
              <w:t>5</w:t>
            </w:r>
          </w:p>
        </w:tc>
        <w:tc>
          <w:tcPr>
            <w:tcW w:w="918" w:type="dxa"/>
            <w:tcBorders>
              <w:top w:val="single" w:sz="4" w:space="0" w:color="auto"/>
              <w:left w:val="single" w:sz="4" w:space="0" w:color="auto"/>
              <w:bottom w:val="single" w:sz="4" w:space="0" w:color="auto"/>
              <w:right w:val="single" w:sz="4" w:space="0" w:color="auto"/>
            </w:tcBorders>
            <w:vAlign w:val="center"/>
          </w:tcPr>
          <w:p>
            <w:pPr>
              <w:pStyle w:val="ConsPlusNormal"/>
              <w:ind w:left="-381" w:firstLine="381"/>
              <w:contextualSpacing/>
              <w:jc w:val="center"/>
              <w:rPr>
                <w:rFonts w:ascii="Times New Roman" w:eastAsia="Arial Unicode MS" w:hAnsi="Times New Roman" w:cs="Times New Roman"/>
                <w:sz w:val="28"/>
                <w:szCs w:val="28"/>
                <w:vertAlign w:val="superscript"/>
              </w:rPr>
            </w:pPr>
            <w:r>
              <w:rPr>
                <w:rFonts w:ascii="Times New Roman" w:hAnsi="Times New Roman" w:cs="Times New Roman"/>
                <w:sz w:val="28"/>
                <w:szCs w:val="28"/>
              </w:rPr>
              <w:t>100%</w:t>
            </w:r>
            <w:r>
              <w:rPr>
                <w:rFonts w:ascii="Times New Roman" w:hAnsi="Times New Roman" w:cs="Times New Roman"/>
                <w:sz w:val="28"/>
                <w:szCs w:val="28"/>
                <w:vertAlign w:val="superscript"/>
              </w:rPr>
              <w:t>5</w:t>
            </w:r>
          </w:p>
        </w:tc>
      </w:tr>
      <w:tr>
        <w:tc>
          <w:tcPr>
            <w:tcW w:w="72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pStyle w:val="ConsPlusNormal"/>
              <w:numPr>
                <w:ilvl w:val="0"/>
                <w:numId w:val="1"/>
              </w:numPr>
              <w:ind w:left="75"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Доля государственных гражданских служащих ФНС России, осуществляющих контрольно-надзорные полномочия, прошедших ежегодную (текущую) оценку </w:t>
            </w:r>
            <w:r>
              <w:rPr>
                <w:rFonts w:ascii="Times New Roman" w:hAnsi="Times New Roman" w:cs="Times New Roman"/>
                <w:sz w:val="28"/>
                <w:szCs w:val="28"/>
              </w:rPr>
              <w:lastRenderedPageBreak/>
              <w:t>профессиональной служебной деятельности, компетенций и личностных качеств</w:t>
            </w:r>
            <w:r>
              <w:footnoteReference w:id="7"/>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eastAsia="Arial Unicode MS" w:hAnsi="Times New Roman" w:cs="Times New Roman"/>
                <w:bCs/>
                <w:sz w:val="28"/>
                <w:szCs w:val="28"/>
              </w:rPr>
              <w:lastRenderedPageBreak/>
              <w:t>Аналитический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eastAsia="Arial Unicode MS" w:hAnsi="Times New Roman" w:cs="Times New Roman"/>
                <w:bCs/>
                <w:sz w:val="28"/>
                <w:szCs w:val="28"/>
                <w:u w:color="000000"/>
              </w:rPr>
              <w:t>25%</w:t>
            </w:r>
          </w:p>
        </w:tc>
        <w:tc>
          <w:tcPr>
            <w:tcW w:w="1134" w:type="dxa"/>
            <w:tcBorders>
              <w:top w:val="single" w:sz="4" w:space="0" w:color="auto"/>
              <w:left w:val="single" w:sz="4" w:space="0" w:color="auto"/>
              <w:bottom w:val="single" w:sz="4" w:space="0" w:color="auto"/>
              <w:right w:val="single" w:sz="4" w:space="0" w:color="auto"/>
            </w:tcBorders>
            <w:vAlign w:val="center"/>
          </w:tcPr>
          <w:p>
            <w:pPr>
              <w:pStyle w:val="ConsPlusNormal"/>
              <w:contextualSpacing/>
              <w:jc w:val="center"/>
              <w:rPr>
                <w:rFonts w:ascii="Times New Roman" w:hAnsi="Times New Roman" w:cs="Times New Roman"/>
                <w:sz w:val="28"/>
                <w:szCs w:val="28"/>
              </w:rPr>
            </w:pPr>
            <w:r>
              <w:rPr>
                <w:rFonts w:ascii="Times New Roman" w:eastAsia="Arial Unicode MS" w:hAnsi="Times New Roman" w:cs="Times New Roman"/>
                <w:bCs/>
                <w:sz w:val="28"/>
                <w:szCs w:val="28"/>
                <w:u w:color="000000"/>
              </w:rPr>
              <w:t>50%</w:t>
            </w:r>
          </w:p>
        </w:tc>
        <w:tc>
          <w:tcPr>
            <w:tcW w:w="992" w:type="dxa"/>
            <w:tcBorders>
              <w:top w:val="single" w:sz="4" w:space="0" w:color="auto"/>
              <w:left w:val="single" w:sz="4" w:space="0" w:color="auto"/>
              <w:bottom w:val="single" w:sz="4" w:space="0" w:color="auto"/>
              <w:right w:val="single" w:sz="4" w:space="0" w:color="auto"/>
            </w:tcBorders>
            <w:vAlign w:val="center"/>
          </w:tcPr>
          <w:p>
            <w:pPr>
              <w:pStyle w:val="ConsPlusNormal"/>
              <w:contextualSpacing/>
              <w:jc w:val="center"/>
              <w:rPr>
                <w:rFonts w:ascii="Times New Roman" w:hAnsi="Times New Roman" w:cs="Times New Roman"/>
                <w:sz w:val="28"/>
                <w:szCs w:val="28"/>
              </w:rPr>
            </w:pPr>
            <w:r>
              <w:rPr>
                <w:rFonts w:ascii="Times New Roman" w:eastAsia="Arial Unicode MS" w:hAnsi="Times New Roman" w:cs="Times New Roman"/>
                <w:bCs/>
                <w:sz w:val="28"/>
                <w:szCs w:val="28"/>
                <w:u w:color="000000"/>
              </w:rPr>
              <w:t>75%</w:t>
            </w:r>
          </w:p>
        </w:tc>
        <w:tc>
          <w:tcPr>
            <w:tcW w:w="992" w:type="dxa"/>
            <w:tcBorders>
              <w:top w:val="single" w:sz="4" w:space="0" w:color="auto"/>
              <w:left w:val="single" w:sz="4" w:space="0" w:color="auto"/>
              <w:bottom w:val="single" w:sz="4" w:space="0" w:color="auto"/>
              <w:right w:val="single" w:sz="4" w:space="0" w:color="auto"/>
            </w:tcBorders>
            <w:vAlign w:val="center"/>
          </w:tcPr>
          <w:p>
            <w:pPr>
              <w:pStyle w:val="ConsPlusNormal"/>
              <w:contextualSpacing/>
              <w:jc w:val="center"/>
              <w:rPr>
                <w:rFonts w:ascii="Times New Roman" w:hAnsi="Times New Roman" w:cs="Times New Roman"/>
                <w:sz w:val="28"/>
                <w:szCs w:val="28"/>
              </w:rPr>
            </w:pPr>
            <w:r>
              <w:rPr>
                <w:rFonts w:ascii="Times New Roman" w:eastAsia="Arial Unicode MS" w:hAnsi="Times New Roman" w:cs="Times New Roman"/>
                <w:bCs/>
                <w:sz w:val="28"/>
                <w:szCs w:val="28"/>
                <w:u w:color="000000"/>
              </w:rPr>
              <w:t>100%</w:t>
            </w:r>
          </w:p>
        </w:tc>
        <w:tc>
          <w:tcPr>
            <w:tcW w:w="918" w:type="dxa"/>
            <w:tcBorders>
              <w:top w:val="single" w:sz="4" w:space="0" w:color="auto"/>
              <w:left w:val="single" w:sz="4" w:space="0" w:color="auto"/>
              <w:bottom w:val="single" w:sz="4" w:space="0" w:color="auto"/>
              <w:right w:val="single" w:sz="4" w:space="0" w:color="auto"/>
            </w:tcBorders>
            <w:vAlign w:val="center"/>
          </w:tcPr>
          <w:p>
            <w:pPr>
              <w:pStyle w:val="ConsPlusNormal"/>
              <w:ind w:left="-381" w:firstLine="381"/>
              <w:contextualSpacing/>
              <w:jc w:val="center"/>
              <w:rPr>
                <w:rFonts w:ascii="Times New Roman" w:hAnsi="Times New Roman" w:cs="Times New Roman"/>
                <w:sz w:val="28"/>
                <w:szCs w:val="28"/>
              </w:rPr>
            </w:pPr>
            <w:r>
              <w:rPr>
                <w:rFonts w:ascii="Times New Roman" w:eastAsia="Arial Unicode MS" w:hAnsi="Times New Roman" w:cs="Times New Roman"/>
                <w:bCs/>
                <w:sz w:val="28"/>
                <w:szCs w:val="28"/>
                <w:u w:color="000000"/>
              </w:rPr>
              <w:t>100%</w:t>
            </w:r>
          </w:p>
        </w:tc>
      </w:tr>
    </w:tbl>
    <w:p>
      <w:pPr>
        <w:spacing w:line="240" w:lineRule="auto"/>
        <w:contextualSpacing/>
        <w:rPr>
          <w:rFonts w:ascii="Times New Roman" w:hAnsi="Times New Roman" w:cs="Times New Roman"/>
          <w:sz w:val="28"/>
          <w:szCs w:val="28"/>
        </w:rPr>
      </w:pPr>
    </w:p>
    <w:tbl>
      <w:tblPr>
        <w:tblW w:w="15230" w:type="dxa"/>
        <w:tblInd w:w="-67" w:type="dxa"/>
        <w:tblLayout w:type="fixed"/>
        <w:tblCellMar>
          <w:left w:w="10" w:type="dxa"/>
          <w:right w:w="10" w:type="dxa"/>
        </w:tblCellMar>
        <w:tblLook w:val="04A0" w:firstRow="1" w:lastRow="0" w:firstColumn="1" w:lastColumn="0" w:noHBand="0" w:noVBand="1"/>
      </w:tblPr>
      <w:tblGrid>
        <w:gridCol w:w="2681"/>
        <w:gridCol w:w="12549"/>
      </w:tblGrid>
      <w:tr>
        <w:tc>
          <w:tcPr>
            <w:tcW w:w="2681"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Результаты Проекта</w:t>
            </w:r>
          </w:p>
          <w:p>
            <w:pPr>
              <w:pStyle w:val="ConsPlusNormal"/>
              <w:contextualSpacing/>
              <w:rPr>
                <w:rFonts w:ascii="Times New Roman" w:hAnsi="Times New Roman" w:cs="Times New Roman"/>
                <w:sz w:val="28"/>
                <w:szCs w:val="28"/>
              </w:rPr>
            </w:pPr>
          </w:p>
        </w:tc>
        <w:tc>
          <w:tcPr>
            <w:tcW w:w="12549"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tabs>
                <w:tab w:val="left" w:pos="262"/>
              </w:tabs>
              <w:spacing w:line="240" w:lineRule="auto"/>
              <w:ind w:left="34"/>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Этап I - 2017 год:</w:t>
            </w:r>
          </w:p>
          <w:p>
            <w:pPr>
              <w:pStyle w:val="ConsPlusNormal"/>
              <w:ind w:left="720"/>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Развитие стратегии </w:t>
            </w:r>
            <w:proofErr w:type="gramStart"/>
            <w:r>
              <w:rPr>
                <w:rFonts w:ascii="Times New Roman" w:hAnsi="Times New Roman" w:cs="Times New Roman"/>
                <w:b/>
                <w:sz w:val="28"/>
                <w:szCs w:val="28"/>
                <w:u w:val="single"/>
              </w:rPr>
              <w:t>риск-ориентированного</w:t>
            </w:r>
            <w:proofErr w:type="gramEnd"/>
            <w:r>
              <w:rPr>
                <w:rFonts w:ascii="Times New Roman" w:hAnsi="Times New Roman" w:cs="Times New Roman"/>
                <w:b/>
                <w:sz w:val="28"/>
                <w:szCs w:val="28"/>
                <w:u w:val="single"/>
              </w:rPr>
              <w:t xml:space="preserve"> подхода при осуществлении контрольно-надзорной деятельности</w:t>
            </w:r>
            <w:r>
              <w:rPr>
                <w:rFonts w:ascii="Times New Roman" w:hAnsi="Times New Roman" w:cs="Times New Roman"/>
                <w:sz w:val="28"/>
                <w:szCs w:val="28"/>
              </w:rPr>
              <w:t xml:space="preserve"> </w:t>
            </w:r>
          </w:p>
          <w:p>
            <w:pPr>
              <w:pStyle w:val="ConsPlusNormal"/>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Разработана карта рисков, включающая в себя основные профили поведения подконтрольных субъектов, а также критерии их расчета и выявления.</w:t>
            </w:r>
          </w:p>
          <w:p>
            <w:pPr>
              <w:pStyle w:val="ConsPlusNormal"/>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 xml:space="preserve">Подготовлены исходные данные для разработки </w:t>
            </w:r>
            <w:r>
              <w:rPr>
                <w:rFonts w:ascii="Times New Roman" w:hAnsi="Times New Roman" w:cs="Times New Roman"/>
                <w:b/>
                <w:sz w:val="28"/>
                <w:szCs w:val="28"/>
              </w:rPr>
              <w:t>системы управления рисками на федеральном уровне для целей проведения плановых налоговых проверок</w:t>
            </w:r>
            <w:r>
              <w:rPr>
                <w:rFonts w:ascii="Times New Roman" w:hAnsi="Times New Roman" w:cs="Times New Roman"/>
                <w:sz w:val="28"/>
                <w:szCs w:val="28"/>
              </w:rPr>
              <w:t>, в том числе описаны алгоритмы расчета рисков (профилей поведения подконтрольных субъектов), порядок формирования информационных ресурсов, требования к экранным формам.</w:t>
            </w:r>
          </w:p>
          <w:p>
            <w:pPr>
              <w:pStyle w:val="ConsPlusNormal"/>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Разработан порядок отбора налогоплательщиков на плановые проверки с использованием Системы управления рисками.</w:t>
            </w:r>
          </w:p>
          <w:p>
            <w:pPr>
              <w:pStyle w:val="ConsPlusNormal"/>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 xml:space="preserve">ФНС России на </w:t>
            </w:r>
            <w:r>
              <w:rPr>
                <w:rFonts w:ascii="Times New Roman" w:eastAsia="Arial Unicode MS" w:hAnsi="Times New Roman" w:cs="Times New Roman"/>
                <w:sz w:val="28"/>
                <w:szCs w:val="28"/>
              </w:rPr>
              <w:t xml:space="preserve">Проектном комитете по основному направлению стратегического развития «Реформа контрольной и надзорной деятельности» </w:t>
            </w:r>
            <w:r>
              <w:rPr>
                <w:rFonts w:ascii="Times New Roman" w:hAnsi="Times New Roman" w:cs="Times New Roman"/>
                <w:sz w:val="28"/>
                <w:szCs w:val="28"/>
              </w:rPr>
              <w:t xml:space="preserve">представлен Доклад о внедрении </w:t>
            </w:r>
            <w:proofErr w:type="gramStart"/>
            <w:r>
              <w:rPr>
                <w:rFonts w:ascii="Times New Roman" w:hAnsi="Times New Roman" w:cs="Times New Roman"/>
                <w:sz w:val="28"/>
                <w:szCs w:val="28"/>
              </w:rPr>
              <w:t>риск-ориентированного</w:t>
            </w:r>
            <w:proofErr w:type="gramEnd"/>
            <w:r>
              <w:rPr>
                <w:rFonts w:ascii="Times New Roman" w:hAnsi="Times New Roman" w:cs="Times New Roman"/>
                <w:sz w:val="28"/>
                <w:szCs w:val="28"/>
              </w:rPr>
              <w:t xml:space="preserve"> подхода в работе налоговых органов.</w:t>
            </w:r>
          </w:p>
          <w:p>
            <w:pPr>
              <w:pStyle w:val="ConsPlusNormal"/>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 xml:space="preserve">ФНС России проведен аудит на соответствие </w:t>
            </w:r>
            <w:r>
              <w:rPr>
                <w:rFonts w:ascii="Times New Roman" w:eastAsia="Times" w:hAnsi="Times New Roman" w:cs="Times New Roman"/>
                <w:color w:val="000000"/>
                <w:sz w:val="28"/>
                <w:szCs w:val="28"/>
                <w:lang w:eastAsia="en-US"/>
              </w:rPr>
              <w:t>Стандарт</w:t>
            </w:r>
            <w:r>
              <w:rPr>
                <w:rFonts w:ascii="Times New Roman" w:eastAsia="Times" w:hAnsi="Times New Roman" w:cs="Times New Roman"/>
                <w:color w:val="000000"/>
                <w:sz w:val="28"/>
                <w:szCs w:val="28"/>
              </w:rPr>
              <w:t>а</w:t>
            </w:r>
            <w:r>
              <w:rPr>
                <w:rFonts w:ascii="Times New Roman" w:eastAsia="Times" w:hAnsi="Times New Roman" w:cs="Times New Roman"/>
                <w:color w:val="000000"/>
                <w:sz w:val="28"/>
                <w:szCs w:val="28"/>
                <w:lang w:eastAsia="en-US"/>
              </w:rPr>
              <w:t>м зрелости ведомственных систем управления рисками</w:t>
            </w:r>
            <w:r>
              <w:rPr>
                <w:rFonts w:ascii="Times New Roman" w:hAnsi="Times New Roman" w:cs="Times New Roman"/>
                <w:sz w:val="28"/>
                <w:szCs w:val="28"/>
              </w:rPr>
              <w:t>.</w:t>
            </w:r>
          </w:p>
          <w:p>
            <w:pPr>
              <w:pStyle w:val="ConsPlusNormal"/>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 xml:space="preserve">Корректировка (при необходимости) системы </w:t>
            </w:r>
            <w:proofErr w:type="gramStart"/>
            <w:r>
              <w:rPr>
                <w:rFonts w:ascii="Times New Roman" w:hAnsi="Times New Roman" w:cs="Times New Roman"/>
                <w:sz w:val="28"/>
                <w:szCs w:val="28"/>
              </w:rPr>
              <w:t>риск-ориентированного</w:t>
            </w:r>
            <w:proofErr w:type="gramEnd"/>
            <w:r>
              <w:rPr>
                <w:rFonts w:ascii="Times New Roman" w:hAnsi="Times New Roman" w:cs="Times New Roman"/>
                <w:sz w:val="28"/>
                <w:szCs w:val="28"/>
              </w:rPr>
              <w:t xml:space="preserve"> подхода в работе налоговых органов.</w:t>
            </w:r>
          </w:p>
          <w:p>
            <w:pPr>
              <w:pStyle w:val="ConsPlusNormal"/>
              <w:ind w:left="1440"/>
              <w:contextualSpacing/>
              <w:jc w:val="both"/>
              <w:rPr>
                <w:rFonts w:ascii="Times New Roman" w:hAnsi="Times New Roman" w:cs="Times New Roman"/>
                <w:sz w:val="28"/>
                <w:szCs w:val="28"/>
              </w:rPr>
            </w:pPr>
          </w:p>
          <w:p>
            <w:pPr>
              <w:pStyle w:val="ConsPlusNormal"/>
              <w:ind w:left="720"/>
              <w:contextualSpacing/>
              <w:jc w:val="both"/>
              <w:rPr>
                <w:rFonts w:ascii="Times New Roman" w:hAnsi="Times New Roman" w:cs="Times New Roman"/>
                <w:sz w:val="28"/>
                <w:szCs w:val="28"/>
              </w:rPr>
            </w:pPr>
            <w:r>
              <w:rPr>
                <w:rFonts w:ascii="Times New Roman" w:hAnsi="Times New Roman" w:cs="Times New Roman"/>
                <w:b/>
                <w:sz w:val="28"/>
                <w:szCs w:val="28"/>
                <w:u w:val="single"/>
              </w:rPr>
              <w:t>Развитие системы комплексной профилактики нарушений обязательных требований.</w:t>
            </w:r>
          </w:p>
          <w:p>
            <w:pPr>
              <w:pStyle w:val="ConsPlusNormal"/>
              <w:numPr>
                <w:ilvl w:val="0"/>
                <w:numId w:val="5"/>
              </w:numPr>
              <w:contextualSpacing/>
              <w:jc w:val="both"/>
              <w:rPr>
                <w:rFonts w:ascii="Times New Roman" w:hAnsi="Times New Roman" w:cs="Times New Roman"/>
                <w:sz w:val="28"/>
                <w:szCs w:val="28"/>
              </w:rPr>
            </w:pPr>
            <w:r>
              <w:rPr>
                <w:rFonts w:ascii="Times New Roman" w:hAnsi="Times New Roman" w:cs="Times New Roman"/>
                <w:sz w:val="28"/>
                <w:szCs w:val="28"/>
              </w:rPr>
              <w:t>Разработана публичная карта рекомендаций и мероприятий для соответствия подконтрольных субъектов портрету добросовестного налогоплательщика в зависимости от риска (профиля поведения).</w:t>
            </w:r>
          </w:p>
          <w:p>
            <w:pPr>
              <w:pStyle w:val="ConsPlusNormal"/>
              <w:numPr>
                <w:ilvl w:val="0"/>
                <w:numId w:val="5"/>
              </w:numPr>
              <w:contextualSpacing/>
              <w:jc w:val="both"/>
              <w:rPr>
                <w:rFonts w:ascii="Times New Roman" w:hAnsi="Times New Roman" w:cs="Times New Roman"/>
                <w:sz w:val="28"/>
                <w:szCs w:val="28"/>
              </w:rPr>
            </w:pPr>
            <w:r>
              <w:rPr>
                <w:rFonts w:ascii="Times New Roman" w:hAnsi="Times New Roman" w:cs="Times New Roman"/>
                <w:sz w:val="28"/>
                <w:szCs w:val="28"/>
              </w:rPr>
              <w:t xml:space="preserve">Подготовлены исходные данные для разработки программного обеспечения «Климат - </w:t>
            </w:r>
            <w:r>
              <w:rPr>
                <w:rFonts w:ascii="Times New Roman" w:hAnsi="Times New Roman" w:cs="Times New Roman"/>
                <w:sz w:val="28"/>
                <w:szCs w:val="28"/>
              </w:rPr>
              <w:lastRenderedPageBreak/>
              <w:t>контроль» для налогоплательщика с целью оценки рисков работы с контрагентами.</w:t>
            </w:r>
          </w:p>
          <w:p>
            <w:pPr>
              <w:pStyle w:val="ConsPlusNormal"/>
              <w:numPr>
                <w:ilvl w:val="0"/>
                <w:numId w:val="5"/>
              </w:numPr>
              <w:contextualSpacing/>
              <w:jc w:val="both"/>
              <w:rPr>
                <w:rFonts w:ascii="Times New Roman" w:hAnsi="Times New Roman" w:cs="Times New Roman"/>
                <w:sz w:val="28"/>
                <w:szCs w:val="28"/>
              </w:rPr>
            </w:pPr>
            <w:r>
              <w:rPr>
                <w:rFonts w:ascii="Times New Roman" w:hAnsi="Times New Roman" w:cs="Times New Roman"/>
                <w:sz w:val="28"/>
                <w:szCs w:val="28"/>
              </w:rPr>
              <w:t>Подготовлены исходные данные для разработки централизованной системы анализа транзакций, а также прямых и косвенных связей, взаимозависимостей налогоплательщика, в том числе описаны алгоритмы определения связей, порядок использования информационных ресурсов, требования к экранным формам.</w:t>
            </w:r>
          </w:p>
          <w:p>
            <w:pPr>
              <w:pStyle w:val="ConsPlusNormal"/>
              <w:numPr>
                <w:ilvl w:val="0"/>
                <w:numId w:val="5"/>
              </w:numPr>
              <w:contextualSpacing/>
              <w:jc w:val="both"/>
              <w:rPr>
                <w:rFonts w:ascii="Times New Roman" w:hAnsi="Times New Roman" w:cs="Times New Roman"/>
                <w:sz w:val="28"/>
                <w:szCs w:val="28"/>
              </w:rPr>
            </w:pPr>
            <w:r>
              <w:rPr>
                <w:rFonts w:ascii="Times New Roman" w:hAnsi="Times New Roman" w:cs="Times New Roman"/>
                <w:sz w:val="28"/>
                <w:szCs w:val="28"/>
              </w:rPr>
              <w:t>Подготовлены исходные данные для разработки программного обеспечения автоматизированная система типизации схем уклонения от налогообложения с функционалом пользовательских заданий, в том числе описаны алгоритмы выявления схем уклонения, стандарты контрольных мероприятий и пользовательские задания для их выполнения в зависимости от вида схем, описаны правила использования информационных ресурсов, требования к экранным формам.</w:t>
            </w:r>
          </w:p>
          <w:p>
            <w:pPr>
              <w:pStyle w:val="ConsPlusNormal"/>
              <w:numPr>
                <w:ilvl w:val="0"/>
                <w:numId w:val="5"/>
              </w:numPr>
              <w:contextualSpacing/>
              <w:jc w:val="both"/>
              <w:rPr>
                <w:rFonts w:ascii="Times New Roman" w:hAnsi="Times New Roman" w:cs="Times New Roman"/>
                <w:sz w:val="28"/>
                <w:szCs w:val="28"/>
              </w:rPr>
            </w:pPr>
            <w:r>
              <w:rPr>
                <w:rFonts w:ascii="Times New Roman" w:hAnsi="Times New Roman" w:cs="Times New Roman"/>
                <w:sz w:val="28"/>
                <w:szCs w:val="28"/>
              </w:rPr>
              <w:t>Подготовлены исходные данные для разработки программного обеспечения</w:t>
            </w:r>
            <w:r>
              <w:rPr>
                <w:rFonts w:ascii="Times New Roman" w:hAnsi="Times New Roman" w:cs="Times New Roman"/>
                <w:b/>
                <w:sz w:val="28"/>
                <w:szCs w:val="28"/>
              </w:rPr>
              <w:t xml:space="preserve">, </w:t>
            </w:r>
            <w:r>
              <w:rPr>
                <w:rFonts w:ascii="Times New Roman" w:hAnsi="Times New Roman" w:cs="Times New Roman"/>
                <w:sz w:val="28"/>
                <w:szCs w:val="28"/>
              </w:rPr>
              <w:t xml:space="preserve">в том числе описаны алгоритмы расчета допущения арифметических и методологических ошибок заполнения деклараций (расчетов), наличия в </w:t>
            </w:r>
            <w:proofErr w:type="gramStart"/>
            <w:r>
              <w:rPr>
                <w:rFonts w:ascii="Times New Roman" w:hAnsi="Times New Roman" w:cs="Times New Roman"/>
                <w:sz w:val="28"/>
                <w:szCs w:val="28"/>
              </w:rPr>
              <w:t>бизнес-периметре</w:t>
            </w:r>
            <w:proofErr w:type="gramEnd"/>
            <w:r>
              <w:rPr>
                <w:rFonts w:ascii="Times New Roman" w:hAnsi="Times New Roman" w:cs="Times New Roman"/>
                <w:sz w:val="28"/>
                <w:szCs w:val="28"/>
              </w:rPr>
              <w:t xml:space="preserve"> налогоплательщика рисковых контрагентов. Описаны требования к документам и каналам взаимодействия налоговых органов с налогоплательщиками, правила использования информационных ресурсов, требования к экранным формам.</w:t>
            </w:r>
          </w:p>
          <w:p>
            <w:pPr>
              <w:pStyle w:val="ConsPlusNormal"/>
              <w:numPr>
                <w:ilvl w:val="0"/>
                <w:numId w:val="5"/>
              </w:numPr>
              <w:contextualSpacing/>
              <w:jc w:val="both"/>
              <w:rPr>
                <w:rFonts w:ascii="Times New Roman" w:hAnsi="Times New Roman" w:cs="Times New Roman"/>
                <w:sz w:val="28"/>
                <w:szCs w:val="28"/>
              </w:rPr>
            </w:pPr>
            <w:r>
              <w:rPr>
                <w:rFonts w:ascii="Times New Roman" w:hAnsi="Times New Roman" w:cs="Times New Roman"/>
                <w:sz w:val="28"/>
                <w:szCs w:val="28"/>
              </w:rPr>
              <w:t>Опубликован в открытом доступе годовой доклад по правоприменительной практике, статистике типовых и массовых нарушений обязательных требований по контролируемым видам деятельности с указанием возможных мероприятий по их устранению ("как делать нельзя").</w:t>
            </w:r>
          </w:p>
          <w:p>
            <w:pPr>
              <w:pStyle w:val="ConsPlusNormal"/>
              <w:numPr>
                <w:ilvl w:val="0"/>
                <w:numId w:val="5"/>
              </w:numPr>
              <w:contextualSpacing/>
              <w:jc w:val="both"/>
              <w:rPr>
                <w:rFonts w:ascii="Times New Roman" w:hAnsi="Times New Roman" w:cs="Times New Roman"/>
                <w:sz w:val="28"/>
                <w:szCs w:val="28"/>
              </w:rPr>
            </w:pPr>
            <w:r>
              <w:rPr>
                <w:rFonts w:ascii="Times New Roman" w:hAnsi="Times New Roman" w:cs="Times New Roman"/>
                <w:sz w:val="28"/>
                <w:szCs w:val="28"/>
              </w:rPr>
              <w:t>Проведены ежеквартальные публичные мероприятия для подконтрольных субъектов в центральном аппарате ФНС России с анализом правоприменительной практики, подготовленных разъяснений по соблюдению обязательных требований, с размещением их результатов в сети Интернет.</w:t>
            </w:r>
          </w:p>
          <w:p>
            <w:pPr>
              <w:pStyle w:val="ConsPlusNormal"/>
              <w:ind w:left="720"/>
              <w:contextualSpacing/>
              <w:jc w:val="both"/>
              <w:rPr>
                <w:rFonts w:ascii="Times New Roman" w:hAnsi="Times New Roman" w:cs="Times New Roman"/>
                <w:sz w:val="28"/>
                <w:szCs w:val="28"/>
              </w:rPr>
            </w:pPr>
          </w:p>
          <w:p>
            <w:pPr>
              <w:pStyle w:val="ConsPlusNormal"/>
              <w:ind w:left="720"/>
              <w:contextualSpacing/>
              <w:jc w:val="both"/>
              <w:rPr>
                <w:rFonts w:ascii="Times New Roman" w:hAnsi="Times New Roman" w:cs="Times New Roman"/>
                <w:sz w:val="28"/>
                <w:szCs w:val="28"/>
              </w:rPr>
            </w:pPr>
            <w:r>
              <w:rPr>
                <w:rFonts w:ascii="Times New Roman" w:hAnsi="Times New Roman" w:cs="Times New Roman"/>
                <w:b/>
                <w:sz w:val="28"/>
                <w:szCs w:val="28"/>
                <w:u w:val="single"/>
              </w:rPr>
              <w:t>Развитие системы оценки результативности и эффективности контрольно-надзорной деятельности.</w:t>
            </w:r>
          </w:p>
          <w:p>
            <w:pPr>
              <w:pStyle w:val="ConsPlusNormal"/>
              <w:numPr>
                <w:ilvl w:val="0"/>
                <w:numId w:val="12"/>
              </w:numPr>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Разработан паспорт показателя оценки деятельности управлений ФНС России по субъектам РФ, межрегиональных ИФНС России по крупнейшим налогоплательщикам, являющийся основанием материального стимулирования сотрудников контрольно-надзорного блока ФНС </w:t>
            </w:r>
            <w:r>
              <w:rPr>
                <w:rFonts w:ascii="Times New Roman" w:hAnsi="Times New Roman" w:cs="Times New Roman"/>
                <w:sz w:val="28"/>
                <w:szCs w:val="28"/>
              </w:rPr>
              <w:lastRenderedPageBreak/>
              <w:t>России.</w:t>
            </w:r>
          </w:p>
          <w:p>
            <w:pPr>
              <w:pStyle w:val="ConsPlusNormal"/>
              <w:numPr>
                <w:ilvl w:val="0"/>
                <w:numId w:val="12"/>
              </w:numPr>
              <w:ind w:right="199"/>
              <w:contextualSpacing/>
              <w:jc w:val="both"/>
              <w:rPr>
                <w:rFonts w:ascii="Times New Roman" w:hAnsi="Times New Roman" w:cs="Times New Roman"/>
                <w:sz w:val="28"/>
                <w:szCs w:val="28"/>
              </w:rPr>
            </w:pPr>
            <w:r>
              <w:rPr>
                <w:rFonts w:ascii="Times New Roman" w:hAnsi="Times New Roman" w:cs="Times New Roman"/>
                <w:sz w:val="28"/>
                <w:szCs w:val="28"/>
              </w:rPr>
              <w:t>Подготовлены исходные данные для разработки программного обеспечения</w:t>
            </w:r>
            <w:r>
              <w:rPr>
                <w:rFonts w:ascii="Times New Roman" w:hAnsi="Times New Roman" w:cs="Times New Roman"/>
                <w:b/>
                <w:sz w:val="28"/>
                <w:szCs w:val="28"/>
              </w:rPr>
              <w:t xml:space="preserve"> интерактивная система оценки эффективности деятельности территориальных налоговых органов, </w:t>
            </w:r>
            <w:r>
              <w:rPr>
                <w:rFonts w:ascii="Times New Roman" w:hAnsi="Times New Roman" w:cs="Times New Roman"/>
                <w:sz w:val="28"/>
                <w:szCs w:val="28"/>
              </w:rPr>
              <w:t>в том числе описаны алгоритмы расчета чистоты администрируемой среды, критериев эффективности сотрудников. Описаны требования к правилам использования информационных ресурсов, требования к экранным формам. Интерактивная система мотивации предполагает руководящему составу в режиме «онлайн» контролировать ситуацию в курируемых территориях и оперативно принимать управленческие решения.</w:t>
            </w:r>
          </w:p>
          <w:p>
            <w:pPr>
              <w:pStyle w:val="ConsPlusNormal"/>
              <w:ind w:left="580" w:right="199" w:hanging="142"/>
              <w:contextualSpacing/>
              <w:jc w:val="both"/>
              <w:rPr>
                <w:rFonts w:ascii="Times New Roman" w:hAnsi="Times New Roman" w:cs="Times New Roman"/>
                <w:sz w:val="28"/>
                <w:szCs w:val="28"/>
              </w:rPr>
            </w:pPr>
            <w:r>
              <w:rPr>
                <w:rFonts w:ascii="Times New Roman" w:hAnsi="Times New Roman" w:cs="Times New Roman"/>
                <w:sz w:val="28"/>
                <w:szCs w:val="28"/>
              </w:rPr>
              <w:t>3. ФНС России на Проектном комитете по основному направлению стратегического развития «Реформа контрольной и надзорной деятельности» представлен Доклад о внедрении системы оценки эффективности территориальных налоговых органов.</w:t>
            </w:r>
          </w:p>
          <w:p>
            <w:pPr>
              <w:pStyle w:val="ConsPlusNormal"/>
              <w:ind w:left="580" w:right="199" w:hanging="142"/>
              <w:contextualSpacing/>
              <w:jc w:val="both"/>
              <w:rPr>
                <w:rFonts w:ascii="Times New Roman" w:hAnsi="Times New Roman" w:cs="Times New Roman"/>
                <w:sz w:val="28"/>
                <w:szCs w:val="28"/>
              </w:rPr>
            </w:pPr>
            <w:r>
              <w:rPr>
                <w:rFonts w:ascii="Times New Roman" w:hAnsi="Times New Roman" w:cs="Times New Roman"/>
                <w:sz w:val="28"/>
                <w:szCs w:val="28"/>
              </w:rPr>
              <w:t>4. ФНС России проведен аудит на соответствие требованиям, утвержденным распоряжением Правительства Российской Федерации от 17 мая 2016г. №934-р.</w:t>
            </w:r>
          </w:p>
          <w:p>
            <w:pPr>
              <w:pStyle w:val="ConsPlusNormal"/>
              <w:ind w:left="580" w:right="199" w:hanging="142"/>
              <w:contextualSpacing/>
              <w:jc w:val="both"/>
              <w:rPr>
                <w:rFonts w:ascii="Times New Roman" w:hAnsi="Times New Roman" w:cs="Times New Roman"/>
                <w:sz w:val="28"/>
                <w:szCs w:val="28"/>
              </w:rPr>
            </w:pPr>
            <w:r>
              <w:rPr>
                <w:rFonts w:ascii="Times New Roman" w:hAnsi="Times New Roman" w:cs="Times New Roman"/>
                <w:sz w:val="28"/>
                <w:szCs w:val="28"/>
              </w:rPr>
              <w:t>5. Корректировка (при необходимости) системы оценки эффективности территориальных налоговых органов.</w:t>
            </w:r>
          </w:p>
          <w:p>
            <w:pPr>
              <w:pStyle w:val="ConsPlusNormal"/>
              <w:ind w:right="199"/>
              <w:contextualSpacing/>
              <w:jc w:val="both"/>
              <w:rPr>
                <w:rFonts w:ascii="Times New Roman" w:hAnsi="Times New Roman" w:cs="Times New Roman"/>
                <w:b/>
                <w:sz w:val="28"/>
                <w:szCs w:val="28"/>
                <w:u w:val="single"/>
              </w:rPr>
            </w:pPr>
          </w:p>
          <w:p>
            <w:pPr>
              <w:pStyle w:val="ConsPlusNormal"/>
              <w:ind w:right="199"/>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Снижение при осуществлении государственного контроля (надзора) административной нагрузки на подконтрольные субъекты:</w:t>
            </w:r>
          </w:p>
          <w:p>
            <w:pPr>
              <w:pStyle w:val="ConsPlusNormal"/>
              <w:ind w:right="199"/>
              <w:contextualSpacing/>
              <w:jc w:val="both"/>
              <w:rPr>
                <w:rFonts w:ascii="Times New Roman" w:hAnsi="Times New Roman" w:cs="Times New Roman"/>
                <w:sz w:val="28"/>
                <w:szCs w:val="28"/>
              </w:rPr>
            </w:pPr>
            <w:r>
              <w:rPr>
                <w:rFonts w:ascii="Times New Roman" w:eastAsia="Arial Unicode MS" w:hAnsi="Times New Roman" w:cs="Times New Roman"/>
                <w:color w:val="000000"/>
                <w:sz w:val="28"/>
                <w:szCs w:val="28"/>
                <w:u w:color="000000"/>
              </w:rPr>
              <w:t xml:space="preserve">- совершенствование механизма </w:t>
            </w:r>
            <w:r>
              <w:rPr>
                <w:rFonts w:ascii="Times New Roman" w:hAnsi="Times New Roman" w:cs="Times New Roman"/>
                <w:sz w:val="28"/>
                <w:szCs w:val="28"/>
              </w:rPr>
              <w:t xml:space="preserve">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w:t>
            </w:r>
            <w:r>
              <w:rPr>
                <w:rFonts w:ascii="Times New Roman" w:eastAsia="Arial Unicode MS" w:hAnsi="Times New Roman" w:cs="Times New Roman"/>
                <w:color w:val="000000"/>
                <w:sz w:val="28"/>
                <w:szCs w:val="28"/>
                <w:u w:color="000000"/>
              </w:rPr>
              <w:t xml:space="preserve">включая отмену неэффективных и избыточных </w:t>
            </w:r>
            <w:r>
              <w:rPr>
                <w:rFonts w:ascii="Times New Roman" w:hAnsi="Times New Roman" w:cs="Times New Roman"/>
                <w:sz w:val="28"/>
                <w:szCs w:val="28"/>
              </w:rPr>
              <w:t>обязательных требований;</w:t>
            </w:r>
          </w:p>
          <w:p>
            <w:pPr>
              <w:pStyle w:val="ConsPlusNormal"/>
              <w:ind w:right="199"/>
              <w:contextualSpacing/>
              <w:jc w:val="both"/>
              <w:rPr>
                <w:rFonts w:ascii="Times New Roman" w:hAnsi="Times New Roman" w:cs="Times New Roman"/>
                <w:sz w:val="28"/>
                <w:szCs w:val="28"/>
              </w:rPr>
            </w:pPr>
          </w:p>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 участие в деятельности экспертных рабочих групп по пересмотру обязательных требований </w:t>
            </w:r>
            <w:r>
              <w:rPr>
                <w:rFonts w:ascii="Times New Roman" w:hAnsi="Times New Roman" w:cs="Times New Roman"/>
                <w:sz w:val="28"/>
                <w:szCs w:val="28"/>
              </w:rPr>
              <w:br/>
              <w:t xml:space="preserve">при Минюсте России  </w:t>
            </w:r>
          </w:p>
          <w:p>
            <w:pPr>
              <w:pStyle w:val="ConsPlusNormal"/>
              <w:contextualSpacing/>
              <w:jc w:val="both"/>
              <w:rPr>
                <w:rFonts w:ascii="Times New Roman" w:hAnsi="Times New Roman" w:cs="Times New Roman"/>
                <w:sz w:val="28"/>
                <w:szCs w:val="28"/>
                <w:highlight w:val="yellow"/>
              </w:rPr>
            </w:pPr>
          </w:p>
          <w:p>
            <w:pPr>
              <w:spacing w:line="240" w:lineRule="auto"/>
              <w:ind w:firstLine="318"/>
              <w:contextualSpacing/>
              <w:jc w:val="both"/>
              <w:rPr>
                <w:rFonts w:ascii="Times New Roman" w:eastAsia="Arial Unicode MS" w:hAnsi="Times New Roman" w:cs="Times New Roman"/>
                <w:b/>
                <w:sz w:val="28"/>
                <w:szCs w:val="28"/>
                <w:u w:val="single"/>
              </w:rPr>
            </w:pPr>
            <w:r>
              <w:rPr>
                <w:rFonts w:ascii="Times New Roman" w:eastAsia="Arial Unicode MS" w:hAnsi="Times New Roman" w:cs="Times New Roman"/>
                <w:b/>
                <w:sz w:val="28"/>
                <w:szCs w:val="28"/>
                <w:u w:val="single"/>
              </w:rPr>
              <w:t>Внедрение эффективных механизмов кадровой политики.</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Комплексный аудит, включающий аудит кадрового состава, направленный на оценку качества операционных и функциональных процессов контрольно-надзорной деятельности и их кадрового обеспечения, организационной структуры и системы управления рисками (в том числе, комплексный анализ основных элементов функциональных и управленческих процессов – 2-й уровень).</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 xml:space="preserve">Применение технологии обеспечения кадровым составом в части привлечения персонала </w:t>
            </w:r>
            <w:r>
              <w:rPr>
                <w:rFonts w:ascii="Times New Roman" w:eastAsia="Arial Unicode MS" w:hAnsi="Times New Roman" w:cs="Times New Roman"/>
                <w:sz w:val="28"/>
                <w:szCs w:val="28"/>
              </w:rPr>
              <w:lastRenderedPageBreak/>
              <w:t>посредством использования справочника квалификационных требований к специальностям, знаниям и умениям, необходимым для замещения должностей гражданской службы, с учетом области и вида профессиональной служебной деятельности государственных гражданских служащих налоговых органов, а также комплекса тестовых вопросов на соответствие базовым квалификационным требованиям.</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Организация работы по аттестации руководителей кадровых служб и их заместителей в ФНС России (с учетом положений статьи 48 Федерального закона от 27.07.2004 № 79-ФЗ «О государственной гражданской службе Российской Федерации»).</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Участие в организованных Минтрудом России стратегических сессиях по результатам комплексного аудита, направленных на обучение современным методам реализации контрольно-надзорной деятельности, развитие управленческих компетенций (</w:t>
            </w:r>
            <w:proofErr w:type="spellStart"/>
            <w:r>
              <w:rPr>
                <w:rFonts w:ascii="Times New Roman" w:eastAsia="Arial Unicode MS" w:hAnsi="Times New Roman" w:cs="Times New Roman"/>
                <w:sz w:val="28"/>
                <w:szCs w:val="28"/>
              </w:rPr>
              <w:t>soft-skills</w:t>
            </w:r>
            <w:proofErr w:type="spellEnd"/>
            <w:r>
              <w:rPr>
                <w:rFonts w:ascii="Times New Roman" w:eastAsia="Arial Unicode MS" w:hAnsi="Times New Roman" w:cs="Times New Roman"/>
                <w:sz w:val="28"/>
                <w:szCs w:val="28"/>
              </w:rPr>
              <w:t xml:space="preserve">, управление изменениями, навыки проектного управления и </w:t>
            </w:r>
            <w:proofErr w:type="spellStart"/>
            <w:r>
              <w:rPr>
                <w:rFonts w:ascii="Times New Roman" w:eastAsia="Arial Unicode MS" w:hAnsi="Times New Roman" w:cs="Times New Roman"/>
                <w:sz w:val="28"/>
                <w:szCs w:val="28"/>
              </w:rPr>
              <w:t>командообразования</w:t>
            </w:r>
            <w:proofErr w:type="spellEnd"/>
            <w:r>
              <w:rPr>
                <w:rFonts w:ascii="Times New Roman" w:eastAsia="Arial Unicode MS" w:hAnsi="Times New Roman" w:cs="Times New Roman"/>
                <w:sz w:val="28"/>
                <w:szCs w:val="28"/>
              </w:rPr>
              <w:t>).</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Организация работы по подготовке проекта Методических рекомендаций по мотивации федеральных государственных гражданских служащих Федеральной налоговой службы.</w:t>
            </w:r>
          </w:p>
          <w:p>
            <w:pPr>
              <w:spacing w:line="240" w:lineRule="auto"/>
              <w:ind w:firstLine="318"/>
              <w:contextualSpacing/>
              <w:jc w:val="both"/>
              <w:rPr>
                <w:rFonts w:ascii="Times New Roman" w:eastAsia="Arial Unicode MS" w:hAnsi="Times New Roman" w:cs="Times New Roman"/>
                <w:sz w:val="28"/>
                <w:szCs w:val="28"/>
              </w:rPr>
            </w:pPr>
            <w:proofErr w:type="gramStart"/>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Разработка стандарта обеспечения эффективного функционирования системы управления кадровым составом государственной службы в ФНС России (далее – стандарт кадрового менеджмента ФНС России), направленного на совершенствование комплекса кадровых технологий в налоговых органах, позволяющих кадровым подразделениям достичь максимального эффективного применения кадрового потенциала для выполнения налоговыми органами своих задач и функций, с учетом риск-ориентированного подхода (после утверждения Минтрудом России стандартов кадрового менеджмента).</w:t>
            </w:r>
            <w:proofErr w:type="gramEnd"/>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 xml:space="preserve">Разработка детализированных квалификационных требований с учетом области и вида профессиональной служебной деятельности государственных гражданских служащих налоговых органов, по которым предусмотрено осуществление контрольно-надзорных полномочий. </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Организация работы по подготовке проекта Концепции профессионального развития федеральных государственных гражданских служащих ФНС России и работников, замещающих должности, не являющиеся должностями государственной гражданской службы ФНС России.</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Организация работы по актуализации должностных регламентов государственных гражданских служащих, осуществляющих контрольно-надзорные полномочия с учетом детализированных квалификационных требований.</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 xml:space="preserve">Организация проведения ежегодной (текущей) оценки профессиональной служебной </w:t>
            </w:r>
            <w:r>
              <w:rPr>
                <w:rFonts w:ascii="Times New Roman" w:eastAsia="Arial Unicode MS" w:hAnsi="Times New Roman" w:cs="Times New Roman"/>
                <w:sz w:val="28"/>
                <w:szCs w:val="28"/>
              </w:rPr>
              <w:lastRenderedPageBreak/>
              <w:t>деятельности гражданских служащих, осуществляющих контрольно-надзорные полномочия.</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Организация обучения государственных гражданских служащих, осуществляющих контрольно-надзорные полномочия, в образовательных организациях, находящихся в ведении ФНС России, по программам дополнительного профессионального образования.</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Организация работы по использованию программного обеспечения «Автоматизированная система тестирования кадров и образовательный портал ФНС России».</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Апробация разработанного Минтрудом России комплекса компьютерного тестирования государственных служащих (модель компетенций «руководитель», модель компетенций «инспектор»).</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Оптимизация организационной структуры налоговых органов.</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 xml:space="preserve">Участие в мероприятиях Минтруда России (конкурс «Лучшие кадровые практики и стратегии на государственной гражданской службе, «HR-практикум»). </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Участие в обучении, в том числе дистанционном, организованном Минтрудом России, управленческих команд ФНС России и налоговых органов современным методам реализации контрольно-надзорной деятельности, управленческими компетенциями (</w:t>
            </w:r>
            <w:proofErr w:type="spellStart"/>
            <w:r>
              <w:rPr>
                <w:rFonts w:ascii="Times New Roman" w:eastAsia="Arial Unicode MS" w:hAnsi="Times New Roman" w:cs="Times New Roman"/>
                <w:sz w:val="28"/>
                <w:szCs w:val="28"/>
              </w:rPr>
              <w:t>soft-skills</w:t>
            </w:r>
            <w:proofErr w:type="spellEnd"/>
            <w:r>
              <w:rPr>
                <w:rFonts w:ascii="Times New Roman" w:eastAsia="Arial Unicode MS" w:hAnsi="Times New Roman" w:cs="Times New Roman"/>
                <w:sz w:val="28"/>
                <w:szCs w:val="28"/>
              </w:rPr>
              <w:t>, управление изменениями, навыки проектного управления).</w:t>
            </w:r>
          </w:p>
          <w:p>
            <w:pPr>
              <w:widowControl/>
              <w:tabs>
                <w:tab w:val="left" w:pos="262"/>
                <w:tab w:val="left" w:pos="437"/>
              </w:tabs>
              <w:autoSpaceDN/>
              <w:spacing w:after="0" w:line="240" w:lineRule="auto"/>
              <w:contextualSpacing/>
              <w:jc w:val="both"/>
              <w:textAlignment w:val="auto"/>
              <w:rPr>
                <w:rFonts w:ascii="Times New Roman" w:hAnsi="Times New Roman" w:cs="Times New Roman"/>
                <w:sz w:val="28"/>
                <w:szCs w:val="28"/>
              </w:rPr>
            </w:pPr>
          </w:p>
          <w:p>
            <w:pPr>
              <w:spacing w:line="240" w:lineRule="auto"/>
              <w:ind w:firstLine="318"/>
              <w:contextualSpacing/>
              <w:jc w:val="both"/>
              <w:rPr>
                <w:rFonts w:ascii="Times New Roman" w:eastAsia="Arial Unicode MS" w:hAnsi="Times New Roman" w:cs="Times New Roman"/>
                <w:b/>
                <w:sz w:val="28"/>
                <w:szCs w:val="28"/>
                <w:u w:val="single"/>
              </w:rPr>
            </w:pPr>
            <w:r>
              <w:rPr>
                <w:rFonts w:ascii="Times New Roman" w:eastAsia="Arial Unicode MS" w:hAnsi="Times New Roman" w:cs="Times New Roman"/>
                <w:b/>
                <w:sz w:val="28"/>
                <w:szCs w:val="28"/>
                <w:u w:val="single"/>
              </w:rPr>
              <w:t>Предупреждение и профилактика коррупционных проявлений:</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Утверждены карты коррупционных рисков, дифференцированных с учетом категории замещаемых должностей и полномочий на принятие управленческих решений (далее – карты коррупционных рисков), включающие риски при организации контрольно-надзорных мероприятий в центральном аппарате ФНС России, на уровне руководителей территориальных органов и инспекторского состава.</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На основании подготовленных карт коррупционных рисков разработан и реализован комплекс правовых и организационных мероприятий по минимизации выявленных коррупционных рисков, учитывающий особенности коррупционных рисков, возникающих на разных уровнях принятия управленческих решений (далее – комплекс правовых и организационных мер по минимизации коррупционных рисков), включая:</w:t>
            </w:r>
          </w:p>
          <w:p>
            <w:pPr>
              <w:spacing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корректировку нормативных правовых актов, в том числе административных регламентов осуществления контрольно-надзорных функций и иных правовых актов, в целях упорядочивания административных процедур, исключения противоречий и пробелов в правовом регулировании, создающих коррупционные риски;</w:t>
            </w:r>
          </w:p>
          <w:p>
            <w:pPr>
              <w:spacing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lastRenderedPageBreak/>
              <w:t>- регламентацию организационных процессов контрольно-надзорной деятельности;</w:t>
            </w:r>
          </w:p>
          <w:p>
            <w:pPr>
              <w:spacing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повышение объективности, обоснованности и прозрачности при принятии решений должностными лицами посредством установления четких оснований и критериев принятия таких решений;</w:t>
            </w:r>
          </w:p>
          <w:p>
            <w:pPr>
              <w:spacing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обеспечение прозрачности, понятности и выполнимости административных процедур, при условии соблюдения режимов сохранности налоговой и иной, охраняемой законом, тайны;</w:t>
            </w:r>
          </w:p>
          <w:p>
            <w:pPr>
              <w:widowControl/>
              <w:autoSpaceDN/>
              <w:spacing w:after="0" w:line="240" w:lineRule="auto"/>
              <w:ind w:left="360"/>
              <w:contextualSpacing/>
              <w:jc w:val="both"/>
              <w:textAlignment w:val="auto"/>
              <w:rPr>
                <w:rFonts w:ascii="Times New Roman" w:eastAsia="Arial Unicode MS" w:hAnsi="Times New Roman" w:cs="Times New Roman"/>
                <w:sz w:val="28"/>
                <w:szCs w:val="28"/>
              </w:rPr>
            </w:pPr>
            <w:r>
              <w:rPr>
                <w:rFonts w:ascii="Times New Roman" w:hAnsi="Times New Roman" w:cs="Times New Roman"/>
                <w:sz w:val="28"/>
                <w:szCs w:val="28"/>
              </w:rPr>
              <w:t>- </w:t>
            </w:r>
            <w:r>
              <w:rPr>
                <w:rFonts w:ascii="Times New Roman" w:eastAsia="Arial Unicode MS" w:hAnsi="Times New Roman" w:cs="Times New Roman"/>
                <w:sz w:val="28"/>
                <w:szCs w:val="28"/>
              </w:rPr>
              <w:t>оснащение инспекторского состава техническими средствами фото-, видео- и аудиозаписи при проведении выездных проверок, а также создание условий для приобщения к материалам проверки фото-, видео- и аудиозаписей, предоставленных подконтрольным субъектом;</w:t>
            </w:r>
          </w:p>
          <w:p>
            <w:pPr>
              <w:spacing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ограничение возможности неоднократного проведения проверок в отношении подконтрольного субъекта одним и тем же должностным лицом;</w:t>
            </w:r>
          </w:p>
          <w:p>
            <w:pPr>
              <w:spacing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организацию проведения регулярного мониторинга информации о возможных коррупционных правонарушениях, совершенных должностными лицами, в том числе информации, содержащейся в жалобах, обращениях граждан и организаций, а также публикациях в средствах массовой информации;</w:t>
            </w:r>
          </w:p>
          <w:p>
            <w:pPr>
              <w:spacing w:line="240" w:lineRule="auto"/>
              <w:ind w:left="360"/>
              <w:contextualSpacing/>
              <w:jc w:val="both"/>
              <w:rPr>
                <w:rFonts w:ascii="Times New Roman" w:hAnsi="Times New Roman" w:cs="Times New Roman"/>
                <w:sz w:val="28"/>
                <w:szCs w:val="28"/>
              </w:rPr>
            </w:pPr>
            <w:r>
              <w:rPr>
                <w:rFonts w:ascii="Times New Roman" w:hAnsi="Times New Roman" w:cs="Times New Roman"/>
                <w:i/>
                <w:iCs/>
                <w:sz w:val="28"/>
                <w:szCs w:val="28"/>
              </w:rPr>
              <w:t>-</w:t>
            </w:r>
            <w:r>
              <w:rPr>
                <w:rFonts w:ascii="Times New Roman" w:hAnsi="Times New Roman" w:cs="Times New Roman"/>
                <w:sz w:val="28"/>
                <w:szCs w:val="28"/>
              </w:rPr>
              <w:t> информирование подконтрольных субъектов о последствиях совершения коррупционных правонарушений и преступлений коррупционной направленности.</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Реализован комплекс профилактических мероприятий, направленных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коррупционным проявлениям.</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Принято участие в организации проведения социологического исследования уровня коррупции в ФНС России.</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Организовано рассмотрение вопроса о корректировке плана проведения ротации федеральных государственных гражданских служащих налоговых органов с учетом внесения изменений в законодательство Российской Федерации о государственной гражданской службе.</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Организовано обучение и иные мероприятия по профессиональному развитию по антикоррупционной тематике для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 xml:space="preserve">Организовано размещение информации о результатах работы по исполнению мероприятий на сайте </w:t>
            </w:r>
            <w:r>
              <w:rPr>
                <w:rFonts w:ascii="Times New Roman" w:hAnsi="Times New Roman" w:cs="Times New Roman"/>
                <w:sz w:val="28"/>
                <w:szCs w:val="28"/>
              </w:rPr>
              <w:lastRenderedPageBreak/>
              <w:t>ФНС России.</w:t>
            </w:r>
          </w:p>
          <w:p>
            <w:pPr>
              <w:pStyle w:val="a7"/>
              <w:widowControl/>
              <w:tabs>
                <w:tab w:val="left" w:pos="262"/>
                <w:tab w:val="left" w:pos="437"/>
              </w:tabs>
              <w:autoSpaceDN/>
              <w:spacing w:after="0" w:line="240" w:lineRule="auto"/>
              <w:ind w:left="360"/>
              <w:jc w:val="both"/>
              <w:textAlignment w:val="auto"/>
              <w:rPr>
                <w:rFonts w:ascii="Times New Roman" w:hAnsi="Times New Roman" w:cs="Times New Roman"/>
                <w:color w:val="0070C0"/>
                <w:sz w:val="28"/>
                <w:szCs w:val="28"/>
              </w:rPr>
            </w:pPr>
          </w:p>
          <w:p>
            <w:pPr>
              <w:tabs>
                <w:tab w:val="left" w:pos="262"/>
              </w:tabs>
              <w:spacing w:line="240" w:lineRule="auto"/>
              <w:ind w:left="34"/>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Этап I</w:t>
            </w:r>
            <w:r>
              <w:rPr>
                <w:rFonts w:ascii="Times New Roman" w:hAnsi="Times New Roman" w:cs="Times New Roman"/>
                <w:b/>
                <w:sz w:val="28"/>
                <w:szCs w:val="28"/>
                <w:u w:val="single"/>
                <w:lang w:val="en-US"/>
              </w:rPr>
              <w:t>I</w:t>
            </w:r>
            <w:r>
              <w:rPr>
                <w:rFonts w:ascii="Times New Roman" w:hAnsi="Times New Roman" w:cs="Times New Roman"/>
                <w:b/>
                <w:sz w:val="28"/>
                <w:szCs w:val="28"/>
                <w:u w:val="single"/>
              </w:rPr>
              <w:t xml:space="preserve"> - 2018 год:</w:t>
            </w:r>
          </w:p>
          <w:p>
            <w:pPr>
              <w:pStyle w:val="ConsPlusNormal"/>
              <w:ind w:left="720"/>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Развитие стратегии </w:t>
            </w:r>
            <w:proofErr w:type="gramStart"/>
            <w:r>
              <w:rPr>
                <w:rFonts w:ascii="Times New Roman" w:hAnsi="Times New Roman" w:cs="Times New Roman"/>
                <w:b/>
                <w:sz w:val="28"/>
                <w:szCs w:val="28"/>
                <w:u w:val="single"/>
              </w:rPr>
              <w:t>риск-ориентированного</w:t>
            </w:r>
            <w:proofErr w:type="gramEnd"/>
            <w:r>
              <w:rPr>
                <w:rFonts w:ascii="Times New Roman" w:hAnsi="Times New Roman" w:cs="Times New Roman"/>
                <w:b/>
                <w:sz w:val="28"/>
                <w:szCs w:val="28"/>
                <w:u w:val="single"/>
              </w:rPr>
              <w:t xml:space="preserve"> подхода при осуществлении контрольно-надзорной деятельности</w:t>
            </w:r>
            <w:r>
              <w:rPr>
                <w:rFonts w:ascii="Times New Roman" w:hAnsi="Times New Roman" w:cs="Times New Roman"/>
                <w:sz w:val="28"/>
                <w:szCs w:val="28"/>
              </w:rPr>
              <w:t xml:space="preserve"> </w:t>
            </w:r>
          </w:p>
          <w:p>
            <w:pPr>
              <w:pStyle w:val="ConsPlusNormal"/>
              <w:numPr>
                <w:ilvl w:val="0"/>
                <w:numId w:val="6"/>
              </w:numPr>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 тестовый модуль системы управления рисками на федеральном уровне для целей проведения плановых налоговых проверок, по результатам которого возможно сформировать требования к архитектуре программного обеспечения, необходимой инфраструктуре и каналам связи.</w:t>
            </w:r>
          </w:p>
          <w:p>
            <w:pPr>
              <w:pStyle w:val="ConsPlusNormal"/>
              <w:numPr>
                <w:ilvl w:val="0"/>
                <w:numId w:val="6"/>
              </w:numPr>
              <w:ind w:right="199"/>
              <w:contextualSpacing/>
              <w:jc w:val="both"/>
              <w:rPr>
                <w:rFonts w:ascii="Times New Roman" w:hAnsi="Times New Roman" w:cs="Times New Roman"/>
                <w:sz w:val="28"/>
                <w:szCs w:val="28"/>
              </w:rPr>
            </w:pPr>
            <w:r>
              <w:rPr>
                <w:rFonts w:ascii="Times New Roman" w:hAnsi="Times New Roman" w:cs="Times New Roman"/>
                <w:sz w:val="28"/>
                <w:szCs w:val="28"/>
              </w:rPr>
              <w:t>Принято решение о разработке программного обеспечения, реализующего функции системы управления рисками на федеральном уровне для целей проведения плановых налоговых проверок.</w:t>
            </w:r>
          </w:p>
          <w:p>
            <w:pPr>
              <w:pStyle w:val="ConsPlusNormal"/>
              <w:numPr>
                <w:ilvl w:val="0"/>
                <w:numId w:val="6"/>
              </w:numPr>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Разработано программное обеспечение системы управления рисками на федеральном уровне для целей проведения плановых налоговых проверок.</w:t>
            </w:r>
          </w:p>
          <w:p>
            <w:pPr>
              <w:pStyle w:val="ConsPlusNormal"/>
              <w:numPr>
                <w:ilvl w:val="0"/>
                <w:numId w:val="6"/>
              </w:numPr>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опытную эксплуатацию программное обеспечение система управления рисками на федеральном уровне для целей проведения плановых налоговых проверок.</w:t>
            </w:r>
          </w:p>
          <w:p>
            <w:pPr>
              <w:pStyle w:val="ConsPlusNormal"/>
              <w:numPr>
                <w:ilvl w:val="0"/>
                <w:numId w:val="6"/>
              </w:numPr>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плановых налоговых проверок, запланированных с использованием новой системы управления рисками достигла</w:t>
            </w:r>
            <w:proofErr w:type="gramEnd"/>
            <w:r>
              <w:rPr>
                <w:rFonts w:ascii="Times New Roman" w:hAnsi="Times New Roman" w:cs="Times New Roman"/>
                <w:sz w:val="28"/>
                <w:szCs w:val="28"/>
              </w:rPr>
              <w:t xml:space="preserve"> 30%.</w:t>
            </w:r>
          </w:p>
          <w:p>
            <w:pPr>
              <w:pStyle w:val="ConsPlusNormal"/>
              <w:ind w:left="720" w:right="199"/>
              <w:contextualSpacing/>
              <w:jc w:val="both"/>
              <w:rPr>
                <w:rFonts w:ascii="Times New Roman" w:hAnsi="Times New Roman" w:cs="Times New Roman"/>
                <w:sz w:val="28"/>
                <w:szCs w:val="28"/>
              </w:rPr>
            </w:pPr>
          </w:p>
          <w:p>
            <w:pPr>
              <w:pStyle w:val="ConsPlusNormal"/>
              <w:ind w:left="720"/>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Развитие системы комплексной профилактики нарушений обязательных требований.</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 тестовый модуль программного обеспечения «Климат - контроль» для налогоплательщика с целью оценки рисков работы с контрагентами, по результатам которого возможно сформировать требования к архитектуре программного обеспечения ФНС России и налогоплательщиков, необходимой инфраструктуре и каналам связи.</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Принято решение о разработке программного обеспечения «Климат - контроль» для налогоплательщика с целью оценки рисков работы с контрагентами.</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Разработано программное обеспечение «Климат - контроль» для налогоплательщика с целью оценки рисков работы с контрагентами.</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Опубликована карта рекомендаций и мероприятий для соответствия подконтрольных субъектов портрету добросовестного налогоплательщика в зависимости от риска (профиля поведения) для налогоплательщиков – юридических лиц, применяющих общую систему налогообложения.</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lastRenderedPageBreak/>
              <w:t>Введена в опытную эксплуатацию система «Климат - контроль» для налогоплательщиков – юридических лиц, применяющих общую систему налогообложения.</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 тестовый модуль централизованной системы анализа транзакций, а также прямых и косвенных связей, взаимозависимостей налогоплательщика, по результатам которого возможно сформировать требования к архитектуре программного обеспечения, необходимой инфраструктуре и каналам связи.</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Принято решение о разработке программного обеспечения централизованной системы анализа транзакций, а также прямых и косвенных связей, взаимозависимостей налогоплательщика.</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Разработано программное обеспечение централизованной системы анализа транзакций, а также прямых и косвенных связей, взаимозависимостей налогоплательщика.</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опытную эксплуатацию программное обеспечение централизованной системы анализа транзакций, а также прямых и косвенных связей, взаимозависимостей налогоплательщика.</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 тестовый модуль автоматизированной системы типизации схем уклонения от налогообложения с функционалом пользовательских заданий, по результатам которого возможно сформировать требования к архитектуре программного обеспечения ФНС России и налогоплательщиков, необходимой инфраструктуре и каналам связи.</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Принято решение о разработке программного обеспечения автоматизированная система типизации схем уклонения от налогообложения с функционалом пользовательских заданий.</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Разработано программное обеспечение автоматизированная система типизации схем уклонения от налогообложения с функционалом пользовательских заданий.</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опытную эксплуатацию программное обеспечение автоматизированная система типизации схем уклонения от налогообложения с функционалом пользовательских заданий.</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 тестовый модуль механизма уведомления налогоплательщика о возможном нарушении налогового законодательства, по результатам которого возможно сформировать требования к архитектуре программного обеспечения ФНС России и налогоплательщиков, необходимой инфраструктуре и каналам связи.</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Принято решения о разработке программного обеспечения уведомления налогоплательщика о возможном нарушении налогового законодательства.</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Разработано программное обеспечение уведомления налогоплательщика о возможном нарушении налогового законодательства.</w:t>
            </w:r>
          </w:p>
          <w:p>
            <w:pPr>
              <w:pStyle w:val="ConsPlusNormal"/>
              <w:numPr>
                <w:ilvl w:val="0"/>
                <w:numId w:val="7"/>
              </w:numPr>
              <w:ind w:right="199"/>
              <w:contextualSpacing/>
              <w:jc w:val="both"/>
              <w:rPr>
                <w:rFonts w:ascii="Times New Roman" w:hAnsi="Times New Roman" w:cs="Times New Roman"/>
                <w:sz w:val="28"/>
                <w:szCs w:val="28"/>
              </w:rPr>
            </w:pPr>
            <w:r>
              <w:rPr>
                <w:rFonts w:ascii="Times New Roman" w:hAnsi="Times New Roman" w:cs="Times New Roman"/>
                <w:sz w:val="28"/>
                <w:szCs w:val="28"/>
              </w:rPr>
              <w:lastRenderedPageBreak/>
              <w:t>Введено в опытную эксплуатацию программное обеспечение уведомления налогоплательщиков – юридических лиц, применяющих общую систему налогообложения.</w:t>
            </w:r>
          </w:p>
          <w:p>
            <w:pPr>
              <w:pStyle w:val="a7"/>
              <w:numPr>
                <w:ilvl w:val="0"/>
                <w:numId w:val="7"/>
              </w:num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Опубликован в открытом доступе годовой доклад по правоприменительной практике, статистике типовых и массовых нарушений обязательных требований по контролируемым видам деятельности с указанием возможных мероприятий по их устранению ("как делать нельзя").</w:t>
            </w:r>
          </w:p>
          <w:p>
            <w:pPr>
              <w:pStyle w:val="a7"/>
              <w:numPr>
                <w:ilvl w:val="0"/>
                <w:numId w:val="7"/>
              </w:num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ежеквартальные публичные мероприятия для подконтрольных субъектов в центральном аппарате ФНС России с анализом правоприменительной практики, подготовленных разъяснений по соблюдению обязательных требований, с размещением их результатов в сети Интернет.</w:t>
            </w:r>
          </w:p>
          <w:p>
            <w:pPr>
              <w:tabs>
                <w:tab w:val="left" w:pos="262"/>
              </w:tabs>
              <w:spacing w:line="240" w:lineRule="auto"/>
              <w:ind w:left="34"/>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Развитие системы оценки результативности и эффективности контрольно-надзорной деятельности.</w:t>
            </w:r>
          </w:p>
          <w:p>
            <w:pPr>
              <w:pStyle w:val="a7"/>
              <w:numPr>
                <w:ilvl w:val="0"/>
                <w:numId w:val="13"/>
              </w:numPr>
              <w:tabs>
                <w:tab w:val="left" w:pos="262"/>
              </w:tabs>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Разработан тестовый модуль интерактивная система оценки эффективности деятельности территориальных налоговых органов, по результатам которого возможно сформировать требования к архитектуре программного обеспечения ФНС России и налогоплательщиков, необходимой инфраструктуре и каналам связи.</w:t>
            </w:r>
          </w:p>
          <w:p>
            <w:pPr>
              <w:pStyle w:val="a7"/>
              <w:numPr>
                <w:ilvl w:val="0"/>
                <w:numId w:val="13"/>
              </w:numPr>
              <w:tabs>
                <w:tab w:val="left" w:pos="262"/>
              </w:tabs>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Принято решения о разработке программного обеспечения интерактивная система оценки эффективности деятельности территориальных налоговых органов.</w:t>
            </w:r>
          </w:p>
          <w:p>
            <w:pPr>
              <w:pStyle w:val="a7"/>
              <w:numPr>
                <w:ilvl w:val="0"/>
                <w:numId w:val="13"/>
              </w:numPr>
              <w:tabs>
                <w:tab w:val="left" w:pos="262"/>
              </w:tabs>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Разработано программное обеспечение интерактивная система оценки эффективности деятельности территориальных налоговых органов.</w:t>
            </w:r>
          </w:p>
          <w:p>
            <w:pPr>
              <w:pStyle w:val="a7"/>
              <w:numPr>
                <w:ilvl w:val="0"/>
                <w:numId w:val="13"/>
              </w:numPr>
              <w:tabs>
                <w:tab w:val="left" w:pos="262"/>
              </w:tabs>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Введено в опытную эксплуатацию программное обеспечение интерактивная система оценки эффективности деятельности территориальных налоговых органов.</w:t>
            </w:r>
          </w:p>
          <w:p>
            <w:pPr>
              <w:pStyle w:val="a7"/>
              <w:numPr>
                <w:ilvl w:val="0"/>
                <w:numId w:val="13"/>
              </w:numPr>
              <w:tabs>
                <w:tab w:val="left" w:pos="262"/>
              </w:tabs>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Введено в промышленную эксплуатацию программное обеспечение интерактивная система оценки эффективности деятельности территориальных налоговых органов.</w:t>
            </w:r>
          </w:p>
          <w:p>
            <w:pPr>
              <w:pStyle w:val="ConsPlusNormal"/>
              <w:ind w:right="199"/>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Снижение при осуществлении государственного контроля (надзора) административной нагрузки на подконтрольные субъекты.</w:t>
            </w:r>
          </w:p>
          <w:p>
            <w:pPr>
              <w:pStyle w:val="ConsPlusNormal"/>
              <w:numPr>
                <w:ilvl w:val="0"/>
                <w:numId w:val="16"/>
              </w:numPr>
              <w:ind w:right="199"/>
              <w:contextualSpacing/>
              <w:jc w:val="both"/>
              <w:rPr>
                <w:rFonts w:ascii="Times New Roman" w:hAnsi="Times New Roman" w:cs="Times New Roman"/>
                <w:b/>
                <w:sz w:val="28"/>
                <w:szCs w:val="28"/>
                <w:u w:val="single"/>
              </w:rPr>
            </w:pPr>
            <w:r>
              <w:rPr>
                <w:rFonts w:ascii="Times New Roman" w:hAnsi="Times New Roman" w:cs="Times New Roman"/>
                <w:sz w:val="28"/>
                <w:szCs w:val="28"/>
              </w:rPr>
              <w:t>Количество направляемых налогоплательщикам требований о представлении пояснений (документов) сократилось на 5% от уровня 2016 года.</w:t>
            </w:r>
          </w:p>
          <w:p>
            <w:pPr>
              <w:pStyle w:val="ConsPlusNormal"/>
              <w:numPr>
                <w:ilvl w:val="0"/>
                <w:numId w:val="16"/>
              </w:numPr>
              <w:ind w:right="199"/>
              <w:contextualSpacing/>
              <w:jc w:val="both"/>
              <w:rPr>
                <w:rFonts w:ascii="Times New Roman" w:hAnsi="Times New Roman" w:cs="Times New Roman"/>
                <w:b/>
                <w:sz w:val="28"/>
                <w:szCs w:val="28"/>
                <w:u w:val="single"/>
              </w:rPr>
            </w:pPr>
            <w:r>
              <w:rPr>
                <w:rFonts w:ascii="Times New Roman" w:hAnsi="Times New Roman" w:cs="Times New Roman"/>
                <w:sz w:val="28"/>
                <w:szCs w:val="28"/>
              </w:rPr>
              <w:t xml:space="preserve">Продолжено участие в деятельности экспертных рабочих групп по пересмотру обязательных требований при Минюсте России.  </w:t>
            </w:r>
          </w:p>
          <w:p>
            <w:pPr>
              <w:pStyle w:val="ConsPlusNormal"/>
              <w:numPr>
                <w:ilvl w:val="0"/>
                <w:numId w:val="16"/>
              </w:numPr>
              <w:ind w:right="199"/>
              <w:contextualSpacing/>
              <w:jc w:val="both"/>
              <w:rPr>
                <w:rFonts w:ascii="Times New Roman" w:hAnsi="Times New Roman" w:cs="Times New Roman"/>
                <w:b/>
                <w:sz w:val="28"/>
                <w:szCs w:val="28"/>
                <w:u w:val="single"/>
              </w:rPr>
            </w:pPr>
            <w:r>
              <w:rPr>
                <w:rFonts w:ascii="Times New Roman" w:eastAsia="Arial Unicode MS" w:hAnsi="Times New Roman" w:cs="Times New Roman"/>
                <w:color w:val="000000"/>
                <w:sz w:val="28"/>
                <w:szCs w:val="28"/>
                <w:u w:color="000000"/>
              </w:rPr>
              <w:lastRenderedPageBreak/>
              <w:t xml:space="preserve">Продолжено совершенствование механизма </w:t>
            </w:r>
            <w:r>
              <w:rPr>
                <w:rFonts w:ascii="Times New Roman" w:hAnsi="Times New Roman" w:cs="Times New Roman"/>
                <w:sz w:val="28"/>
                <w:szCs w:val="28"/>
              </w:rPr>
              <w:t xml:space="preserve">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w:t>
            </w:r>
            <w:r>
              <w:rPr>
                <w:rFonts w:ascii="Times New Roman" w:eastAsia="Arial Unicode MS" w:hAnsi="Times New Roman" w:cs="Times New Roman"/>
                <w:color w:val="000000"/>
                <w:sz w:val="28"/>
                <w:szCs w:val="28"/>
                <w:u w:color="000000"/>
              </w:rPr>
              <w:t xml:space="preserve">включая отмену неэффективных и избыточных </w:t>
            </w:r>
            <w:r>
              <w:rPr>
                <w:rFonts w:ascii="Times New Roman" w:hAnsi="Times New Roman" w:cs="Times New Roman"/>
                <w:sz w:val="28"/>
                <w:szCs w:val="28"/>
              </w:rPr>
              <w:t>обязательных требований;</w:t>
            </w:r>
          </w:p>
          <w:p>
            <w:pPr>
              <w:pStyle w:val="ConsPlusNormal"/>
              <w:ind w:left="360" w:right="199"/>
              <w:contextualSpacing/>
              <w:jc w:val="both"/>
              <w:rPr>
                <w:rFonts w:ascii="Times New Roman" w:hAnsi="Times New Roman" w:cs="Times New Roman"/>
                <w:b/>
                <w:sz w:val="28"/>
                <w:szCs w:val="28"/>
                <w:u w:val="single"/>
              </w:rPr>
            </w:pPr>
          </w:p>
          <w:p>
            <w:pPr>
              <w:spacing w:line="240" w:lineRule="auto"/>
              <w:ind w:firstLine="318"/>
              <w:contextualSpacing/>
              <w:jc w:val="both"/>
              <w:rPr>
                <w:rFonts w:ascii="Times New Roman" w:eastAsia="Arial Unicode MS" w:hAnsi="Times New Roman" w:cs="Times New Roman"/>
                <w:b/>
                <w:sz w:val="28"/>
                <w:szCs w:val="28"/>
                <w:u w:val="single"/>
              </w:rPr>
            </w:pPr>
            <w:r>
              <w:rPr>
                <w:rFonts w:ascii="Times New Roman" w:eastAsia="Arial Unicode MS" w:hAnsi="Times New Roman" w:cs="Times New Roman"/>
                <w:b/>
                <w:sz w:val="28"/>
                <w:szCs w:val="28"/>
                <w:u w:val="single"/>
              </w:rPr>
              <w:t>Внедрение эффективных механизмов кадровой политики.</w:t>
            </w:r>
          </w:p>
          <w:p>
            <w:pPr>
              <w:spacing w:line="240" w:lineRule="auto"/>
              <w:ind w:firstLine="318"/>
              <w:contextualSpacing/>
              <w:jc w:val="both"/>
              <w:rPr>
                <w:rFonts w:ascii="Times New Roman" w:eastAsia="Arial Unicode MS" w:hAnsi="Times New Roman" w:cs="Times New Roman"/>
                <w:b/>
                <w:sz w:val="28"/>
                <w:szCs w:val="28"/>
                <w:u w:val="single"/>
              </w:rPr>
            </w:pP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 xml:space="preserve">Внедрение стандарта кадрового менеджмента ФНС России, направленного на совершенствование комплекса кадровых технологий в налоговых органах, позволяющих кадровым подразделениям достичь максимального эффективного применения кадрового потенциала для выполнения налоговыми органами своих задач и функций, с учетом </w:t>
            </w:r>
            <w:proofErr w:type="gramStart"/>
            <w:r>
              <w:rPr>
                <w:rFonts w:ascii="Times New Roman" w:eastAsia="Arial Unicode MS" w:hAnsi="Times New Roman" w:cs="Times New Roman"/>
                <w:sz w:val="28"/>
                <w:szCs w:val="28"/>
              </w:rPr>
              <w:t>риск-ориентированного</w:t>
            </w:r>
            <w:proofErr w:type="gramEnd"/>
            <w:r>
              <w:rPr>
                <w:rFonts w:ascii="Times New Roman" w:eastAsia="Arial Unicode MS" w:hAnsi="Times New Roman" w:cs="Times New Roman"/>
                <w:sz w:val="28"/>
                <w:szCs w:val="28"/>
              </w:rPr>
              <w:t xml:space="preserve"> подхода.</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Проведение ежегодной (текущей) оценки профессиональной служебной деятельности гражданских служащих, осуществляющих контрольно-надзорные полномочия.</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Участие в обучении, организованном Минтрудом России, государственных гражданских служащих кадровых подразделений налоговых органов по дополнительным профессиональным программам в области управления персоналом (HR-менеджмента).</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Внедрение Концепции профессионального развития федеральных государственных гражданских служащих ФНС России и работников, замещающих должности, не являющиеся должностями государственной гражданской службы ФНС России.</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Завершение актуализации должностных регламентов государственных гражданских служащих, осуществляющих контрольно-надзорные полномочия с учетом детализированных квалификационных требований.</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ab/>
              <w:t>Использование программного обеспечения «Автоматизированная система тестирования кадров и образовательный портал ФНС России», в том числе, по дистанционным формам обучения.                                         • Внедрение разработанного Минтрудом России комплекса компьютерного тестирования государственных служащих (модель компетенций «руководитель», модель компетенций «инспектор»).</w:t>
            </w:r>
          </w:p>
          <w:p>
            <w:pPr>
              <w:spacing w:line="240" w:lineRule="auto"/>
              <w:ind w:firstLine="318"/>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Проведение обучения государственных гражданских служащих, осуществляющих контрольно-надзорные полномочия, в образовательных организациях, находящихся в ведении ФНС России, по программам дополнительного профессионального образования.</w:t>
            </w:r>
          </w:p>
          <w:p>
            <w:pPr>
              <w:pStyle w:val="ConsPlusNormal"/>
              <w:contextualSpacing/>
              <w:jc w:val="both"/>
              <w:rPr>
                <w:rFonts w:ascii="Times New Roman" w:hAnsi="Times New Roman" w:cs="Times New Roman"/>
                <w:sz w:val="28"/>
                <w:szCs w:val="28"/>
                <w:highlight w:val="yellow"/>
              </w:rPr>
            </w:pPr>
          </w:p>
          <w:p>
            <w:pPr>
              <w:spacing w:line="240" w:lineRule="auto"/>
              <w:ind w:firstLine="318"/>
              <w:contextualSpacing/>
              <w:jc w:val="both"/>
              <w:rPr>
                <w:rFonts w:ascii="Times New Roman" w:eastAsia="Arial Unicode MS" w:hAnsi="Times New Roman" w:cs="Times New Roman"/>
                <w:b/>
                <w:sz w:val="28"/>
                <w:szCs w:val="28"/>
                <w:u w:val="single"/>
              </w:rPr>
            </w:pPr>
            <w:r>
              <w:rPr>
                <w:rFonts w:ascii="Times New Roman" w:eastAsia="Arial Unicode MS" w:hAnsi="Times New Roman" w:cs="Times New Roman"/>
                <w:b/>
                <w:sz w:val="28"/>
                <w:szCs w:val="28"/>
                <w:u w:val="single"/>
              </w:rPr>
              <w:lastRenderedPageBreak/>
              <w:t>Предупреждение и профилактика коррупционных проявлений:</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Продолжена ротация федеральных государственных гражданских служащих, замещающих должности, связанные с высоким коррупционным риском.</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Организована реализация комплекса правовых и организационных мер по минимизации коррупционных рисков.</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Организована реализация комплекса профилактических мероприятий, направленного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коррупционным проявлениям.</w:t>
            </w:r>
          </w:p>
          <w:p>
            <w:pPr>
              <w:pStyle w:val="a7"/>
              <w:widowControl/>
              <w:numPr>
                <w:ilvl w:val="0"/>
                <w:numId w:val="20"/>
              </w:numPr>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Организовано обучение и иные мероприятия по профессиональному развитию по антикоррупционной тематике для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p>
            <w:pPr>
              <w:pStyle w:val="a7"/>
              <w:widowControl/>
              <w:numPr>
                <w:ilvl w:val="0"/>
                <w:numId w:val="20"/>
              </w:numPr>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Принято участие в организации проведения социологического исследования уровня коррупции в ФНС России.</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Организовано размещение информации о результатах работы по исполнению мероприятий на сайте ФНС России.</w:t>
            </w:r>
          </w:p>
          <w:p>
            <w:pPr>
              <w:tabs>
                <w:tab w:val="left" w:pos="262"/>
              </w:tabs>
              <w:spacing w:line="240" w:lineRule="auto"/>
              <w:ind w:left="34"/>
              <w:contextualSpacing/>
              <w:jc w:val="both"/>
              <w:rPr>
                <w:rFonts w:ascii="Times New Roman" w:hAnsi="Times New Roman" w:cs="Times New Roman"/>
                <w:b/>
                <w:sz w:val="28"/>
                <w:szCs w:val="28"/>
                <w:u w:val="single"/>
              </w:rPr>
            </w:pPr>
          </w:p>
          <w:p>
            <w:pPr>
              <w:tabs>
                <w:tab w:val="left" w:pos="262"/>
              </w:tabs>
              <w:spacing w:line="240" w:lineRule="auto"/>
              <w:ind w:left="34"/>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Этап I</w:t>
            </w:r>
            <w:r>
              <w:rPr>
                <w:rFonts w:ascii="Times New Roman" w:hAnsi="Times New Roman" w:cs="Times New Roman"/>
                <w:b/>
                <w:sz w:val="28"/>
                <w:szCs w:val="28"/>
                <w:u w:val="single"/>
                <w:lang w:val="en-US"/>
              </w:rPr>
              <w:t>II</w:t>
            </w:r>
            <w:r>
              <w:rPr>
                <w:rFonts w:ascii="Times New Roman" w:hAnsi="Times New Roman" w:cs="Times New Roman"/>
                <w:b/>
                <w:sz w:val="28"/>
                <w:szCs w:val="28"/>
                <w:u w:val="single"/>
              </w:rPr>
              <w:t xml:space="preserve"> - 2019 год:</w:t>
            </w:r>
          </w:p>
          <w:p>
            <w:pPr>
              <w:pStyle w:val="ConsPlusNormal"/>
              <w:ind w:left="720"/>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Развитие стратегии </w:t>
            </w:r>
            <w:proofErr w:type="gramStart"/>
            <w:r>
              <w:rPr>
                <w:rFonts w:ascii="Times New Roman" w:hAnsi="Times New Roman" w:cs="Times New Roman"/>
                <w:b/>
                <w:sz w:val="28"/>
                <w:szCs w:val="28"/>
                <w:u w:val="single"/>
              </w:rPr>
              <w:t>риск-ориентированного</w:t>
            </w:r>
            <w:proofErr w:type="gramEnd"/>
            <w:r>
              <w:rPr>
                <w:rFonts w:ascii="Times New Roman" w:hAnsi="Times New Roman" w:cs="Times New Roman"/>
                <w:b/>
                <w:sz w:val="28"/>
                <w:szCs w:val="28"/>
                <w:u w:val="single"/>
              </w:rPr>
              <w:t xml:space="preserve"> подхода при осуществлении контрольно-надзорной деятельности</w:t>
            </w:r>
            <w:r>
              <w:rPr>
                <w:rFonts w:ascii="Times New Roman" w:hAnsi="Times New Roman" w:cs="Times New Roman"/>
                <w:sz w:val="28"/>
                <w:szCs w:val="28"/>
              </w:rPr>
              <w:t xml:space="preserve"> </w:t>
            </w:r>
          </w:p>
          <w:p>
            <w:pPr>
              <w:pStyle w:val="ConsPlusNormal"/>
              <w:numPr>
                <w:ilvl w:val="0"/>
                <w:numId w:val="8"/>
              </w:numPr>
              <w:contextualSpacing/>
              <w:jc w:val="both"/>
              <w:rPr>
                <w:rFonts w:ascii="Times New Roman" w:hAnsi="Times New Roman" w:cs="Times New Roman"/>
                <w:sz w:val="28"/>
                <w:szCs w:val="28"/>
              </w:rPr>
            </w:pPr>
            <w:r>
              <w:rPr>
                <w:rFonts w:ascii="Times New Roman" w:hAnsi="Times New Roman" w:cs="Times New Roman"/>
                <w:sz w:val="28"/>
                <w:szCs w:val="28"/>
              </w:rPr>
              <w:t>Введено в промышленную эксплуатацию программное обеспечение система управления рисками на федеральном уровне для целей проведения плановых налоговых проверок.</w:t>
            </w:r>
          </w:p>
          <w:p>
            <w:pPr>
              <w:pStyle w:val="ConsPlusNormal"/>
              <w:numPr>
                <w:ilvl w:val="0"/>
                <w:numId w:val="8"/>
              </w:numPr>
              <w:contextualSpacing/>
              <w:jc w:val="both"/>
              <w:rPr>
                <w:rFonts w:ascii="Times New Roman" w:hAnsi="Times New Roman" w:cs="Times New Roman"/>
                <w:sz w:val="28"/>
                <w:szCs w:val="28"/>
              </w:rPr>
            </w:pPr>
            <w:r>
              <w:rPr>
                <w:rFonts w:ascii="Times New Roman" w:hAnsi="Times New Roman" w:cs="Times New Roman"/>
                <w:sz w:val="28"/>
                <w:szCs w:val="28"/>
              </w:rPr>
              <w:t>Внедрена новая система управления рисками на федеральном уровне для целей проведения плановых налоговых проверок.</w:t>
            </w:r>
          </w:p>
          <w:p>
            <w:pPr>
              <w:pStyle w:val="ConsPlusNormal"/>
              <w:numPr>
                <w:ilvl w:val="0"/>
                <w:numId w:val="8"/>
              </w:numPr>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Проанализирована эффективность проведенных проверок с использованием новой Системы управления рисками.</w:t>
            </w:r>
          </w:p>
          <w:p>
            <w:pPr>
              <w:pStyle w:val="ConsPlusNormal"/>
              <w:numPr>
                <w:ilvl w:val="0"/>
                <w:numId w:val="8"/>
              </w:numPr>
              <w:contextualSpacing/>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плановых налоговых проверок, запланированных с использованием новой системы управления рисками достигла</w:t>
            </w:r>
            <w:proofErr w:type="gramEnd"/>
            <w:r>
              <w:rPr>
                <w:rFonts w:ascii="Times New Roman" w:hAnsi="Times New Roman" w:cs="Times New Roman"/>
                <w:sz w:val="28"/>
                <w:szCs w:val="28"/>
              </w:rPr>
              <w:t xml:space="preserve"> 60%.</w:t>
            </w:r>
          </w:p>
          <w:p>
            <w:pPr>
              <w:pStyle w:val="ConsPlusNormal"/>
              <w:ind w:left="1440"/>
              <w:contextualSpacing/>
              <w:jc w:val="both"/>
              <w:rPr>
                <w:rFonts w:ascii="Times New Roman" w:hAnsi="Times New Roman" w:cs="Times New Roman"/>
                <w:sz w:val="28"/>
                <w:szCs w:val="28"/>
              </w:rPr>
            </w:pPr>
          </w:p>
          <w:p>
            <w:pPr>
              <w:pStyle w:val="ConsPlusNormal"/>
              <w:ind w:left="720"/>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Развитие системы комплексной профилактики нарушений обязательных требований.</w:t>
            </w:r>
          </w:p>
          <w:p>
            <w:pPr>
              <w:pStyle w:val="ConsPlusNormal"/>
              <w:numPr>
                <w:ilvl w:val="0"/>
                <w:numId w:val="9"/>
              </w:numPr>
              <w:ind w:right="199"/>
              <w:contextualSpacing/>
              <w:jc w:val="both"/>
              <w:rPr>
                <w:rFonts w:ascii="Times New Roman" w:hAnsi="Times New Roman" w:cs="Times New Roman"/>
                <w:sz w:val="28"/>
                <w:szCs w:val="28"/>
              </w:rPr>
            </w:pPr>
            <w:r>
              <w:rPr>
                <w:rFonts w:ascii="Times New Roman" w:hAnsi="Times New Roman" w:cs="Times New Roman"/>
                <w:sz w:val="28"/>
                <w:szCs w:val="28"/>
              </w:rPr>
              <w:t>Опубликована карта рекомендаций и мероприятий для соответствия подконтрольных субъектов портрету добросовестного налогоплательщика в зависимости от риска (профиля поведения) для налогоплательщиков – юридических лиц, применяющих специальные налоговые режимы.</w:t>
            </w:r>
          </w:p>
          <w:p>
            <w:pPr>
              <w:pStyle w:val="ConsPlusNormal"/>
              <w:numPr>
                <w:ilvl w:val="0"/>
                <w:numId w:val="9"/>
              </w:numPr>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Введена в опытную эксплуатацию система «Климат - контроль» для налогоплательщиков – юридических лиц, применяющих специальные налоговые режимы.</w:t>
            </w:r>
          </w:p>
          <w:p>
            <w:pPr>
              <w:pStyle w:val="ConsPlusNormal"/>
              <w:numPr>
                <w:ilvl w:val="0"/>
                <w:numId w:val="9"/>
              </w:numPr>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промышленную эксплуатацию программное обеспечение централизованной системы анализа транзакций, а также прямых и косвенных связей, взаимозависимостей налогоплательщика.</w:t>
            </w:r>
          </w:p>
          <w:p>
            <w:pPr>
              <w:pStyle w:val="ConsPlusNormal"/>
              <w:numPr>
                <w:ilvl w:val="0"/>
                <w:numId w:val="9"/>
              </w:numPr>
              <w:ind w:right="199"/>
              <w:contextualSpacing/>
              <w:jc w:val="both"/>
              <w:rPr>
                <w:rFonts w:ascii="Times New Roman" w:hAnsi="Times New Roman" w:cs="Times New Roman"/>
                <w:sz w:val="28"/>
                <w:szCs w:val="28"/>
              </w:rPr>
            </w:pPr>
            <w:r>
              <w:rPr>
                <w:rFonts w:ascii="Times New Roman" w:hAnsi="Times New Roman" w:cs="Times New Roman"/>
                <w:sz w:val="28"/>
                <w:szCs w:val="28"/>
              </w:rPr>
              <w:t>Внедрена централизованная система анализа транзакций, а также прямых и косвенных связей, взаимозависимостей налогоплательщика.</w:t>
            </w:r>
          </w:p>
          <w:p>
            <w:pPr>
              <w:pStyle w:val="ConsPlusNormal"/>
              <w:numPr>
                <w:ilvl w:val="0"/>
                <w:numId w:val="9"/>
              </w:numPr>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промышленную эксплуатацию программное обеспечение автоматизированная система типизации схем уклонения от налогообложения с функционалом пользовательских заданий.</w:t>
            </w:r>
          </w:p>
          <w:p>
            <w:pPr>
              <w:pStyle w:val="ConsPlusNormal"/>
              <w:numPr>
                <w:ilvl w:val="0"/>
                <w:numId w:val="9"/>
              </w:numPr>
              <w:ind w:right="199"/>
              <w:contextualSpacing/>
              <w:jc w:val="both"/>
              <w:rPr>
                <w:rFonts w:ascii="Times New Roman" w:hAnsi="Times New Roman" w:cs="Times New Roman"/>
                <w:sz w:val="28"/>
                <w:szCs w:val="28"/>
              </w:rPr>
            </w:pPr>
            <w:r>
              <w:rPr>
                <w:rFonts w:ascii="Times New Roman" w:hAnsi="Times New Roman" w:cs="Times New Roman"/>
                <w:sz w:val="28"/>
                <w:szCs w:val="28"/>
              </w:rPr>
              <w:t>Внедрена автоматизированная система типизации схем уклонения от налогообложения с функционалом пользовательских заданий.</w:t>
            </w:r>
          </w:p>
          <w:p>
            <w:pPr>
              <w:pStyle w:val="ConsPlusNormal"/>
              <w:numPr>
                <w:ilvl w:val="0"/>
                <w:numId w:val="9"/>
              </w:numPr>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опытную эксплуатацию программное обеспечение уведомления налогоплательщиков – юридических лиц, применяющих, специальные налоговые режимы.</w:t>
            </w:r>
          </w:p>
          <w:p>
            <w:pPr>
              <w:pStyle w:val="ConsPlusNormal"/>
              <w:numPr>
                <w:ilvl w:val="0"/>
                <w:numId w:val="9"/>
              </w:numPr>
              <w:ind w:right="199"/>
              <w:contextualSpacing/>
              <w:jc w:val="both"/>
              <w:rPr>
                <w:rFonts w:ascii="Times New Roman" w:hAnsi="Times New Roman" w:cs="Times New Roman"/>
                <w:sz w:val="28"/>
                <w:szCs w:val="28"/>
              </w:rPr>
            </w:pPr>
            <w:r>
              <w:rPr>
                <w:rFonts w:ascii="Times New Roman" w:hAnsi="Times New Roman" w:cs="Times New Roman"/>
                <w:color w:val="000000"/>
                <w:kern w:val="0"/>
                <w:sz w:val="28"/>
                <w:szCs w:val="28"/>
              </w:rPr>
              <w:t xml:space="preserve"> </w:t>
            </w:r>
            <w:r>
              <w:rPr>
                <w:rFonts w:ascii="Times New Roman" w:hAnsi="Times New Roman" w:cs="Times New Roman"/>
                <w:sz w:val="28"/>
                <w:szCs w:val="28"/>
              </w:rPr>
              <w:t>Проводится актуализация правоприменительной практики, подготовленных руководств по соблюдению обязательных требований по контролируемым видам деятельности, подлежащих размещению в сети «Интернет» на официальном сайте ФНС России с механизмом «обратной связи».</w:t>
            </w:r>
          </w:p>
          <w:p>
            <w:pPr>
              <w:pStyle w:val="a7"/>
              <w:numPr>
                <w:ilvl w:val="0"/>
                <w:numId w:val="9"/>
              </w:num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Опубликован в открытом доступе годовой доклад по правоприменительной практике, статистике типовых и массовых нарушений обязательных требований по контролируемым видам деятельности с указанием возможных мероприятий по их устранению ("как делать нельзя").</w:t>
            </w:r>
          </w:p>
          <w:p>
            <w:pPr>
              <w:pStyle w:val="ConsPlusNormal"/>
              <w:ind w:left="1440" w:right="199"/>
              <w:contextualSpacing/>
              <w:jc w:val="both"/>
              <w:rPr>
                <w:rFonts w:ascii="Times New Roman" w:hAnsi="Times New Roman" w:cs="Times New Roman"/>
                <w:sz w:val="28"/>
                <w:szCs w:val="28"/>
              </w:rPr>
            </w:pPr>
          </w:p>
          <w:p>
            <w:pPr>
              <w:pStyle w:val="ConsPlusNormal"/>
              <w:ind w:left="720"/>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Развитие системы оценки результативности и эффективности контрольно-надзорной деятельности.</w:t>
            </w:r>
          </w:p>
          <w:p>
            <w:pPr>
              <w:pStyle w:val="ConsPlusNormal"/>
              <w:numPr>
                <w:ilvl w:val="0"/>
                <w:numId w:val="14"/>
              </w:numPr>
              <w:contextualSpacing/>
              <w:jc w:val="both"/>
              <w:rPr>
                <w:rFonts w:ascii="Times New Roman" w:hAnsi="Times New Roman" w:cs="Times New Roman"/>
                <w:sz w:val="28"/>
                <w:szCs w:val="28"/>
                <w:u w:val="single"/>
              </w:rPr>
            </w:pPr>
            <w:r>
              <w:rPr>
                <w:rFonts w:ascii="Times New Roman" w:hAnsi="Times New Roman" w:cs="Times New Roman"/>
                <w:sz w:val="28"/>
                <w:szCs w:val="28"/>
              </w:rPr>
              <w:lastRenderedPageBreak/>
              <w:t>Разработан паспорт показателя налогового инспектора и эффект его влияния на чистоту среды в зависимости от видов проведенных мероприятий (проверка, уведомления о рисках, аналитическая работа и т.д.).</w:t>
            </w:r>
          </w:p>
          <w:p>
            <w:pPr>
              <w:pStyle w:val="ConsPlusNormal"/>
              <w:numPr>
                <w:ilvl w:val="0"/>
                <w:numId w:val="14"/>
              </w:numPr>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Доработаны исходные данные для разработки программного обеспечения. В частности, интерактивная система мотивации позволит оценить эффективность каждого сотрудника и оперативно принимать управленческие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в том числе в части ротации и командирования государственных служащих в территории для исправления негативных показателей.</w:t>
            </w:r>
          </w:p>
          <w:p>
            <w:pPr>
              <w:pStyle w:val="ConsPlusNormal"/>
              <w:numPr>
                <w:ilvl w:val="0"/>
                <w:numId w:val="14"/>
              </w:numPr>
              <w:contextualSpacing/>
              <w:jc w:val="both"/>
              <w:rPr>
                <w:rFonts w:ascii="Times New Roman" w:hAnsi="Times New Roman" w:cs="Times New Roman"/>
                <w:sz w:val="28"/>
                <w:szCs w:val="28"/>
                <w:u w:val="single"/>
              </w:rPr>
            </w:pPr>
            <w:r>
              <w:rPr>
                <w:rFonts w:ascii="Times New Roman" w:hAnsi="Times New Roman" w:cs="Times New Roman"/>
                <w:sz w:val="28"/>
                <w:szCs w:val="28"/>
              </w:rPr>
              <w:t>Доработано и введено в промышленную эксплуатацию программное обеспечение интерактивная система оценки эффективности деятельности территориальных налоговых органов.</w:t>
            </w:r>
          </w:p>
          <w:p>
            <w:pPr>
              <w:pStyle w:val="ConsPlusNormal"/>
              <w:numPr>
                <w:ilvl w:val="0"/>
                <w:numId w:val="14"/>
              </w:numPr>
              <w:contextualSpacing/>
              <w:jc w:val="both"/>
              <w:rPr>
                <w:rFonts w:ascii="Times New Roman" w:hAnsi="Times New Roman" w:cs="Times New Roman"/>
                <w:sz w:val="28"/>
                <w:szCs w:val="28"/>
                <w:u w:val="single"/>
              </w:rPr>
            </w:pPr>
            <w:r>
              <w:rPr>
                <w:rFonts w:ascii="Times New Roman" w:hAnsi="Times New Roman" w:cs="Times New Roman"/>
                <w:sz w:val="28"/>
                <w:szCs w:val="28"/>
              </w:rPr>
              <w:t>Внедрена интерактивная система оценки эффективности деятельности территориальных налоговых органов (регион – инспектор).</w:t>
            </w:r>
          </w:p>
          <w:p>
            <w:pPr>
              <w:pStyle w:val="ConsPlusNormal"/>
              <w:contextualSpacing/>
              <w:jc w:val="both"/>
              <w:rPr>
                <w:rFonts w:ascii="Times New Roman" w:hAnsi="Times New Roman" w:cs="Times New Roman"/>
                <w:sz w:val="28"/>
                <w:szCs w:val="28"/>
              </w:rPr>
            </w:pPr>
          </w:p>
          <w:p>
            <w:pPr>
              <w:pStyle w:val="ConsPlusNormal"/>
              <w:ind w:right="199"/>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Снижение при осуществлении государственного контроля (надзора) административной нагрузки на подконтрольные субъекты.</w:t>
            </w:r>
          </w:p>
          <w:p>
            <w:pPr>
              <w:pStyle w:val="ConsPlusNormal"/>
              <w:numPr>
                <w:ilvl w:val="0"/>
                <w:numId w:val="17"/>
              </w:numPr>
              <w:ind w:right="199"/>
              <w:contextualSpacing/>
              <w:jc w:val="both"/>
              <w:rPr>
                <w:rFonts w:ascii="Times New Roman" w:hAnsi="Times New Roman" w:cs="Times New Roman"/>
                <w:b/>
                <w:sz w:val="28"/>
                <w:szCs w:val="28"/>
                <w:u w:val="single"/>
              </w:rPr>
            </w:pPr>
            <w:r>
              <w:rPr>
                <w:rFonts w:ascii="Times New Roman" w:hAnsi="Times New Roman" w:cs="Times New Roman"/>
                <w:sz w:val="28"/>
                <w:szCs w:val="28"/>
              </w:rPr>
              <w:t>Количество направляемых налогоплательщикам требований о представлении пояснений (документов) сократилось на 7% от уровня 2016 года.</w:t>
            </w:r>
          </w:p>
          <w:p>
            <w:pPr>
              <w:pStyle w:val="ConsPlusNormal"/>
              <w:numPr>
                <w:ilvl w:val="0"/>
                <w:numId w:val="17"/>
              </w:numPr>
              <w:ind w:right="199"/>
              <w:contextualSpacing/>
              <w:jc w:val="both"/>
              <w:rPr>
                <w:rFonts w:ascii="Times New Roman" w:hAnsi="Times New Roman" w:cs="Times New Roman"/>
                <w:b/>
                <w:sz w:val="28"/>
                <w:szCs w:val="28"/>
                <w:u w:val="single"/>
              </w:rPr>
            </w:pPr>
            <w:r>
              <w:rPr>
                <w:rFonts w:ascii="Times New Roman" w:hAnsi="Times New Roman" w:cs="Times New Roman"/>
                <w:sz w:val="28"/>
                <w:szCs w:val="28"/>
              </w:rPr>
              <w:t xml:space="preserve">Продолжено участие в деятельности экспертных рабочих групп по пересмотру обязательных требований при Минюсте России  </w:t>
            </w:r>
          </w:p>
          <w:p>
            <w:pPr>
              <w:pStyle w:val="ConsPlusNormal"/>
              <w:ind w:left="360" w:right="199"/>
              <w:contextualSpacing/>
              <w:jc w:val="both"/>
              <w:rPr>
                <w:rFonts w:ascii="Times New Roman" w:hAnsi="Times New Roman" w:cs="Times New Roman"/>
                <w:b/>
                <w:sz w:val="28"/>
                <w:szCs w:val="28"/>
                <w:u w:val="single"/>
              </w:rPr>
            </w:pPr>
          </w:p>
          <w:p>
            <w:pPr>
              <w:spacing w:line="240" w:lineRule="auto"/>
              <w:ind w:firstLine="318"/>
              <w:contextualSpacing/>
              <w:rPr>
                <w:rFonts w:ascii="Times New Roman" w:eastAsia="Arial Unicode MS" w:hAnsi="Times New Roman" w:cs="Times New Roman"/>
                <w:b/>
                <w:sz w:val="28"/>
                <w:szCs w:val="28"/>
                <w:u w:val="single"/>
              </w:rPr>
            </w:pPr>
            <w:r>
              <w:rPr>
                <w:rFonts w:ascii="Times New Roman" w:eastAsia="Arial Unicode MS" w:hAnsi="Times New Roman" w:cs="Times New Roman"/>
                <w:b/>
                <w:sz w:val="28"/>
                <w:szCs w:val="28"/>
                <w:u w:val="single"/>
              </w:rPr>
              <w:t>Внедрение эффективных механизмов кадровой политики.</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Анализ результатов внедрения стандарта кадрового менеджмента ФНС России.</w:t>
            </w:r>
          </w:p>
          <w:p>
            <w:pPr>
              <w:pStyle w:val="a7"/>
              <w:widowControl/>
              <w:tabs>
                <w:tab w:val="left" w:pos="262"/>
                <w:tab w:val="left" w:pos="437"/>
              </w:tabs>
              <w:autoSpaceDN/>
              <w:spacing w:after="0" w:line="240" w:lineRule="auto"/>
              <w:ind w:left="360"/>
              <w:jc w:val="both"/>
              <w:textAlignment w:val="auto"/>
              <w:rPr>
                <w:rFonts w:ascii="Times New Roman" w:hAnsi="Times New Roman" w:cs="Times New Roman"/>
                <w:sz w:val="28"/>
                <w:szCs w:val="28"/>
              </w:rPr>
            </w:pPr>
          </w:p>
          <w:p>
            <w:pPr>
              <w:spacing w:line="240" w:lineRule="auto"/>
              <w:ind w:firstLine="318"/>
              <w:contextualSpacing/>
              <w:rPr>
                <w:rFonts w:ascii="Times New Roman" w:eastAsia="Arial Unicode MS" w:hAnsi="Times New Roman" w:cs="Times New Roman"/>
                <w:b/>
                <w:sz w:val="28"/>
                <w:szCs w:val="28"/>
                <w:u w:val="single"/>
              </w:rPr>
            </w:pPr>
            <w:r>
              <w:rPr>
                <w:rFonts w:ascii="Times New Roman" w:eastAsia="Arial Unicode MS" w:hAnsi="Times New Roman" w:cs="Times New Roman"/>
                <w:b/>
                <w:sz w:val="28"/>
                <w:szCs w:val="28"/>
                <w:u w:val="single"/>
              </w:rPr>
              <w:t>Предупреждение и профилактика коррупционных проявлений:</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Реализован комплекс правовых и организационных мероприятий по минимизации выявленных коррупционных рисков.</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 xml:space="preserve">Обеспечена реализация комплекса профилактических мероприятий, направленного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w:t>
            </w:r>
            <w:r>
              <w:rPr>
                <w:rFonts w:ascii="Times New Roman" w:hAnsi="Times New Roman" w:cs="Times New Roman"/>
                <w:sz w:val="28"/>
                <w:szCs w:val="28"/>
              </w:rPr>
              <w:lastRenderedPageBreak/>
              <w:t>нетерпимого отношения к коррупционным проявлениям.</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 xml:space="preserve">Организовано обучение и иные мероприятия по профессиональному развитию по антикоррупционной тематике для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 </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Принято участие в организации проведения социологического исследования уровня коррупции в ФНС России.</w:t>
            </w:r>
          </w:p>
          <w:p>
            <w:pPr>
              <w:pStyle w:val="a7"/>
              <w:widowControl/>
              <w:numPr>
                <w:ilvl w:val="0"/>
                <w:numId w:val="20"/>
              </w:numPr>
              <w:tabs>
                <w:tab w:val="left" w:pos="262"/>
                <w:tab w:val="left" w:pos="437"/>
              </w:tabs>
              <w:autoSpaceDN/>
              <w:spacing w:after="0" w:line="240" w:lineRule="auto"/>
              <w:jc w:val="both"/>
              <w:textAlignment w:val="auto"/>
              <w:rPr>
                <w:rFonts w:ascii="Times New Roman" w:hAnsi="Times New Roman" w:cs="Times New Roman"/>
                <w:sz w:val="28"/>
                <w:szCs w:val="28"/>
              </w:rPr>
            </w:pPr>
            <w:r>
              <w:rPr>
                <w:rFonts w:ascii="Times New Roman" w:hAnsi="Times New Roman" w:cs="Times New Roman"/>
                <w:sz w:val="28"/>
                <w:szCs w:val="28"/>
              </w:rPr>
              <w:t>Организовано размещение информации о результатах работы по исполнению мероприятий на сайте ФНС России и налоговых органов.</w:t>
            </w:r>
          </w:p>
          <w:p>
            <w:pPr>
              <w:pStyle w:val="ConsPlusNormal"/>
              <w:contextualSpacing/>
              <w:jc w:val="both"/>
              <w:rPr>
                <w:rFonts w:ascii="Times New Roman" w:hAnsi="Times New Roman" w:cs="Times New Roman"/>
                <w:sz w:val="28"/>
                <w:szCs w:val="28"/>
                <w:u w:val="single"/>
              </w:rPr>
            </w:pPr>
          </w:p>
          <w:p>
            <w:pPr>
              <w:tabs>
                <w:tab w:val="left" w:pos="262"/>
              </w:tabs>
              <w:spacing w:line="240" w:lineRule="auto"/>
              <w:ind w:left="34"/>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Этап I</w:t>
            </w:r>
            <w:r>
              <w:rPr>
                <w:rFonts w:ascii="Times New Roman" w:hAnsi="Times New Roman" w:cs="Times New Roman"/>
                <w:b/>
                <w:sz w:val="28"/>
                <w:szCs w:val="28"/>
                <w:u w:val="single"/>
                <w:lang w:val="en-US"/>
              </w:rPr>
              <w:t>V</w:t>
            </w:r>
            <w:r>
              <w:rPr>
                <w:rFonts w:ascii="Times New Roman" w:hAnsi="Times New Roman" w:cs="Times New Roman"/>
                <w:b/>
                <w:sz w:val="28"/>
                <w:szCs w:val="28"/>
                <w:u w:val="single"/>
              </w:rPr>
              <w:t xml:space="preserve"> - 2020 год:</w:t>
            </w:r>
          </w:p>
          <w:p>
            <w:pPr>
              <w:pStyle w:val="ConsPlusNormal"/>
              <w:ind w:left="720"/>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Развитие стратегии </w:t>
            </w:r>
            <w:proofErr w:type="gramStart"/>
            <w:r>
              <w:rPr>
                <w:rFonts w:ascii="Times New Roman" w:hAnsi="Times New Roman" w:cs="Times New Roman"/>
                <w:b/>
                <w:sz w:val="28"/>
                <w:szCs w:val="28"/>
                <w:u w:val="single"/>
              </w:rPr>
              <w:t>риск-ориентированного</w:t>
            </w:r>
            <w:proofErr w:type="gramEnd"/>
            <w:r>
              <w:rPr>
                <w:rFonts w:ascii="Times New Roman" w:hAnsi="Times New Roman" w:cs="Times New Roman"/>
                <w:b/>
                <w:sz w:val="28"/>
                <w:szCs w:val="28"/>
                <w:u w:val="single"/>
              </w:rPr>
              <w:t xml:space="preserve"> подхода при осуществлении контрольно-надзорной деятельности.</w:t>
            </w:r>
          </w:p>
          <w:p>
            <w:pPr>
              <w:pStyle w:val="ConsPlusNormal"/>
              <w:numPr>
                <w:ilvl w:val="0"/>
                <w:numId w:val="10"/>
              </w:numPr>
              <w:contextualSpacing/>
              <w:jc w:val="both"/>
              <w:rPr>
                <w:rFonts w:ascii="Times New Roman" w:hAnsi="Times New Roman" w:cs="Times New Roman"/>
                <w:sz w:val="28"/>
                <w:szCs w:val="28"/>
                <w:u w:val="single"/>
              </w:rPr>
            </w:pPr>
            <w:r>
              <w:rPr>
                <w:rFonts w:ascii="Times New Roman" w:hAnsi="Times New Roman" w:cs="Times New Roman"/>
                <w:sz w:val="28"/>
                <w:szCs w:val="28"/>
              </w:rPr>
              <w:t>Проанализирована эффективность проведенных проверок с использованием новой Системы управления рисками.</w:t>
            </w:r>
          </w:p>
          <w:p>
            <w:pPr>
              <w:pStyle w:val="ConsPlusNormal"/>
              <w:numPr>
                <w:ilvl w:val="0"/>
                <w:numId w:val="10"/>
              </w:numPr>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плановых налоговых проверок, запланированных с использованием новой системы управления рисками достигла</w:t>
            </w:r>
            <w:proofErr w:type="gramEnd"/>
            <w:r>
              <w:rPr>
                <w:rFonts w:ascii="Times New Roman" w:hAnsi="Times New Roman" w:cs="Times New Roman"/>
                <w:sz w:val="28"/>
                <w:szCs w:val="28"/>
              </w:rPr>
              <w:t xml:space="preserve"> 90%.</w:t>
            </w:r>
          </w:p>
          <w:p>
            <w:pPr>
              <w:pStyle w:val="ConsPlusNormal"/>
              <w:ind w:left="720"/>
              <w:contextualSpacing/>
              <w:jc w:val="both"/>
              <w:rPr>
                <w:rFonts w:ascii="Times New Roman" w:hAnsi="Times New Roman" w:cs="Times New Roman"/>
                <w:sz w:val="28"/>
                <w:szCs w:val="28"/>
              </w:rPr>
            </w:pPr>
          </w:p>
          <w:p>
            <w:pPr>
              <w:pStyle w:val="ConsPlusNormal"/>
              <w:ind w:left="720"/>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Развитие системы комплексной профилактики нарушений обязательных требований.</w:t>
            </w:r>
          </w:p>
          <w:p>
            <w:pPr>
              <w:pStyle w:val="ConsPlusNormal"/>
              <w:numPr>
                <w:ilvl w:val="0"/>
                <w:numId w:val="11"/>
              </w:numPr>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Опубликована карта рекомендаций и мероприятий для соответствия подконтрольных субъектов портрету добросовестного налогоплательщика в зависимости от риска (профиля поведения) для налогоплательщиков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ндивидуальных предпринимателей.</w:t>
            </w:r>
          </w:p>
          <w:p>
            <w:pPr>
              <w:pStyle w:val="ConsPlusNormal"/>
              <w:numPr>
                <w:ilvl w:val="0"/>
                <w:numId w:val="11"/>
              </w:numPr>
              <w:contextualSpacing/>
              <w:jc w:val="both"/>
              <w:rPr>
                <w:rFonts w:ascii="Times New Roman" w:hAnsi="Times New Roman" w:cs="Times New Roman"/>
                <w:sz w:val="28"/>
                <w:szCs w:val="28"/>
                <w:u w:val="single"/>
              </w:rPr>
            </w:pPr>
            <w:r>
              <w:rPr>
                <w:rFonts w:ascii="Times New Roman" w:hAnsi="Times New Roman" w:cs="Times New Roman"/>
                <w:sz w:val="28"/>
                <w:szCs w:val="28"/>
              </w:rPr>
              <w:t>Введена в промышленную эксплуатацию система «Климат - контроль» для налогоплательщиков – индивидуальных предпринимателей.</w:t>
            </w:r>
          </w:p>
          <w:p>
            <w:pPr>
              <w:pStyle w:val="ConsPlusNormal"/>
              <w:numPr>
                <w:ilvl w:val="0"/>
                <w:numId w:val="11"/>
              </w:numPr>
              <w:contextualSpacing/>
              <w:jc w:val="both"/>
              <w:rPr>
                <w:rFonts w:ascii="Times New Roman" w:hAnsi="Times New Roman" w:cs="Times New Roman"/>
                <w:sz w:val="28"/>
                <w:szCs w:val="28"/>
                <w:u w:val="single"/>
              </w:rPr>
            </w:pPr>
            <w:r>
              <w:rPr>
                <w:rFonts w:ascii="Times New Roman" w:hAnsi="Times New Roman" w:cs="Times New Roman"/>
                <w:sz w:val="28"/>
                <w:szCs w:val="28"/>
              </w:rPr>
              <w:t>Внедрена система «Климат - контроль» для налогоплательщика с целью оценки рисков работы с контрагентами.</w:t>
            </w:r>
          </w:p>
          <w:p>
            <w:pPr>
              <w:pStyle w:val="ConsPlusNormal"/>
              <w:numPr>
                <w:ilvl w:val="0"/>
                <w:numId w:val="11"/>
              </w:numPr>
              <w:contextualSpacing/>
              <w:jc w:val="both"/>
              <w:rPr>
                <w:rFonts w:ascii="Times New Roman" w:hAnsi="Times New Roman" w:cs="Times New Roman"/>
                <w:sz w:val="28"/>
                <w:szCs w:val="28"/>
                <w:u w:val="single"/>
              </w:rPr>
            </w:pPr>
            <w:r>
              <w:rPr>
                <w:rFonts w:ascii="Times New Roman" w:hAnsi="Times New Roman" w:cs="Times New Roman"/>
                <w:sz w:val="28"/>
                <w:szCs w:val="28"/>
              </w:rPr>
              <w:t>Введено в промышленную эксплуатацию программное обеспечение уведомления налогоплательщиков – индивидуальных предпринимателей.</w:t>
            </w:r>
          </w:p>
          <w:p>
            <w:pPr>
              <w:pStyle w:val="ConsPlusNormal"/>
              <w:numPr>
                <w:ilvl w:val="0"/>
                <w:numId w:val="11"/>
              </w:numPr>
              <w:contextualSpacing/>
              <w:jc w:val="both"/>
              <w:rPr>
                <w:rFonts w:ascii="Times New Roman" w:hAnsi="Times New Roman" w:cs="Times New Roman"/>
                <w:sz w:val="28"/>
                <w:szCs w:val="28"/>
                <w:u w:val="single"/>
              </w:rPr>
            </w:pPr>
            <w:r>
              <w:rPr>
                <w:rFonts w:ascii="Times New Roman" w:hAnsi="Times New Roman" w:cs="Times New Roman"/>
                <w:sz w:val="28"/>
                <w:szCs w:val="28"/>
              </w:rPr>
              <w:t>Программное обеспечение введено в промышленную эксплуатацию.</w:t>
            </w:r>
          </w:p>
          <w:p>
            <w:pPr>
              <w:pStyle w:val="ConsPlusNormal"/>
              <w:numPr>
                <w:ilvl w:val="0"/>
                <w:numId w:val="11"/>
              </w:numPr>
              <w:contextualSpacing/>
              <w:jc w:val="both"/>
              <w:rPr>
                <w:rFonts w:ascii="Times New Roman" w:hAnsi="Times New Roman" w:cs="Times New Roman"/>
                <w:sz w:val="28"/>
                <w:szCs w:val="28"/>
                <w:u w:val="single"/>
              </w:rPr>
            </w:pPr>
            <w:r>
              <w:rPr>
                <w:rFonts w:ascii="Times New Roman" w:hAnsi="Times New Roman" w:cs="Times New Roman"/>
                <w:sz w:val="28"/>
                <w:szCs w:val="28"/>
              </w:rPr>
              <w:t>Внедрен механизм уведомления налогоплательщика о возможном нарушении налогового законодательства.</w:t>
            </w:r>
          </w:p>
          <w:p>
            <w:pPr>
              <w:pStyle w:val="ConsPlusNormal"/>
              <w:numPr>
                <w:ilvl w:val="0"/>
                <w:numId w:val="11"/>
              </w:numPr>
              <w:contextualSpacing/>
              <w:jc w:val="both"/>
              <w:rPr>
                <w:rFonts w:ascii="Times New Roman" w:eastAsia="Arial Unicode MS" w:hAnsi="Times New Roman" w:cs="Times New Roman"/>
                <w:sz w:val="28"/>
                <w:szCs w:val="28"/>
              </w:rPr>
            </w:pPr>
            <w:r>
              <w:rPr>
                <w:rFonts w:ascii="Times New Roman" w:hAnsi="Times New Roman" w:cs="Times New Roman"/>
                <w:sz w:val="28"/>
                <w:szCs w:val="28"/>
              </w:rPr>
              <w:lastRenderedPageBreak/>
              <w:t>Внедрен механизм уведомления налогоплательщика о возможном нарушении налогового законодательства.</w:t>
            </w:r>
          </w:p>
          <w:p>
            <w:pPr>
              <w:pStyle w:val="a7"/>
              <w:numPr>
                <w:ilvl w:val="0"/>
                <w:numId w:val="11"/>
              </w:numPr>
              <w:spacing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Опубликован в открытом доступе годовой доклад по правоприменительной практике, статистике типовых и массовых нарушений обязательных требований по контролируемым видам деятельности с указанием возможных мероприятий по их устранению ("как делать нельзя").</w:t>
            </w:r>
          </w:p>
          <w:p>
            <w:pPr>
              <w:pStyle w:val="a7"/>
              <w:numPr>
                <w:ilvl w:val="0"/>
                <w:numId w:val="11"/>
              </w:numPr>
              <w:spacing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Проведены ежеквартальные публичные мероприятия для подконтрольных субъектов в центральном аппарате ФНС России с анализом правоприменительной практики, подготовленных разъяснений по соблюдению обязательных требований, с размещением их результатов в сети Интернет.</w:t>
            </w:r>
          </w:p>
          <w:p>
            <w:pPr>
              <w:pStyle w:val="a7"/>
              <w:spacing w:line="240" w:lineRule="auto"/>
              <w:rPr>
                <w:rFonts w:ascii="Times New Roman" w:eastAsia="Arial Unicode MS" w:hAnsi="Times New Roman" w:cs="Times New Roman"/>
                <w:sz w:val="28"/>
                <w:szCs w:val="28"/>
                <w:lang w:eastAsia="ru-RU"/>
              </w:rPr>
            </w:pPr>
          </w:p>
          <w:p>
            <w:pPr>
              <w:pStyle w:val="ConsPlusNormal"/>
              <w:ind w:right="199"/>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Снижение при осуществлении государственного контроля (надзора) административной нагрузки на подконтрольные субъекты.</w:t>
            </w:r>
          </w:p>
          <w:p>
            <w:pPr>
              <w:pStyle w:val="ConsPlusNormal"/>
              <w:numPr>
                <w:ilvl w:val="0"/>
                <w:numId w:val="18"/>
              </w:numPr>
              <w:ind w:right="199"/>
              <w:contextualSpacing/>
              <w:jc w:val="both"/>
              <w:rPr>
                <w:rFonts w:ascii="Times New Roman" w:hAnsi="Times New Roman" w:cs="Times New Roman"/>
                <w:b/>
                <w:sz w:val="28"/>
                <w:szCs w:val="28"/>
                <w:u w:val="single"/>
              </w:rPr>
            </w:pPr>
            <w:r>
              <w:rPr>
                <w:rFonts w:ascii="Times New Roman" w:hAnsi="Times New Roman" w:cs="Times New Roman"/>
                <w:sz w:val="28"/>
                <w:szCs w:val="28"/>
              </w:rPr>
              <w:t>Количество направляемых налогоплательщикам требований о представлении пояснений (документов) сократилось на 10% от уровня 2016 года.</w:t>
            </w:r>
          </w:p>
          <w:p>
            <w:pPr>
              <w:pStyle w:val="ConsPlusNormal"/>
              <w:ind w:left="720"/>
              <w:contextualSpacing/>
              <w:jc w:val="both"/>
              <w:rPr>
                <w:rFonts w:ascii="Times New Roman" w:eastAsia="Arial Unicode MS" w:hAnsi="Times New Roman" w:cs="Times New Roman"/>
                <w:sz w:val="28"/>
                <w:szCs w:val="28"/>
              </w:rPr>
            </w:pPr>
          </w:p>
          <w:p>
            <w:pPr>
              <w:tabs>
                <w:tab w:val="left" w:pos="262"/>
              </w:tabs>
              <w:spacing w:line="240" w:lineRule="auto"/>
              <w:ind w:left="34"/>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Этап </w:t>
            </w:r>
            <w:r>
              <w:rPr>
                <w:rFonts w:ascii="Times New Roman" w:hAnsi="Times New Roman" w:cs="Times New Roman"/>
                <w:b/>
                <w:sz w:val="28"/>
                <w:szCs w:val="28"/>
                <w:u w:val="single"/>
                <w:lang w:val="en-US"/>
              </w:rPr>
              <w:t>V</w:t>
            </w:r>
            <w:r>
              <w:rPr>
                <w:rFonts w:ascii="Times New Roman" w:hAnsi="Times New Roman" w:cs="Times New Roman"/>
                <w:b/>
                <w:sz w:val="28"/>
                <w:szCs w:val="28"/>
                <w:u w:val="single"/>
              </w:rPr>
              <w:t xml:space="preserve"> – 2021-2025 год:</w:t>
            </w:r>
          </w:p>
          <w:p>
            <w:pPr>
              <w:pStyle w:val="ConsPlusNormal"/>
              <w:ind w:right="199"/>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Снижение при осуществлении государственного контроля (надзора) административной нагрузки на подконтрольные субъекты.</w:t>
            </w:r>
          </w:p>
          <w:p>
            <w:pPr>
              <w:pStyle w:val="ConsPlusNormal"/>
              <w:numPr>
                <w:ilvl w:val="0"/>
                <w:numId w:val="19"/>
              </w:numPr>
              <w:ind w:right="199"/>
              <w:contextualSpacing/>
              <w:jc w:val="both"/>
              <w:rPr>
                <w:rFonts w:ascii="Times New Roman" w:hAnsi="Times New Roman" w:cs="Times New Roman"/>
                <w:b/>
                <w:sz w:val="28"/>
                <w:szCs w:val="28"/>
                <w:u w:val="single"/>
              </w:rPr>
            </w:pPr>
            <w:r>
              <w:rPr>
                <w:rFonts w:ascii="Times New Roman" w:hAnsi="Times New Roman" w:cs="Times New Roman"/>
                <w:sz w:val="28"/>
                <w:szCs w:val="28"/>
              </w:rPr>
              <w:t>Количество направляемых налогоплательщикам требований о представлении пояснений (документов) сократилось на 15% от уровня 2016 года.</w:t>
            </w:r>
          </w:p>
        </w:tc>
      </w:tr>
      <w:tr>
        <w:trPr>
          <w:trHeight w:val="1164"/>
        </w:trPr>
        <w:tc>
          <w:tcPr>
            <w:tcW w:w="2681"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Описание модели функционирования результатов Проекта</w:t>
            </w:r>
          </w:p>
        </w:tc>
        <w:tc>
          <w:tcPr>
            <w:tcW w:w="12549"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ФНС России на протяжении нескольких лет реализует стратегию внедрения </w:t>
            </w:r>
            <w:proofErr w:type="gramStart"/>
            <w:r>
              <w:rPr>
                <w:rFonts w:ascii="Times New Roman" w:hAnsi="Times New Roman" w:cs="Times New Roman"/>
                <w:sz w:val="28"/>
                <w:szCs w:val="28"/>
              </w:rPr>
              <w:t>риск-ориентированного</w:t>
            </w:r>
            <w:proofErr w:type="gramEnd"/>
            <w:r>
              <w:rPr>
                <w:rFonts w:ascii="Times New Roman" w:hAnsi="Times New Roman" w:cs="Times New Roman"/>
                <w:sz w:val="28"/>
                <w:szCs w:val="28"/>
              </w:rPr>
              <w:t xml:space="preserve"> подхода при проведении налоговых проверок.</w:t>
            </w:r>
          </w:p>
          <w:p>
            <w:pPr>
              <w:spacing w:after="12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2007 году Служба сформировала систему управления рисками. Реализация этого подхода проходила одновременно два этапа - это идентификация рисков – так называемые 12 критериев, и второе – Служба сделала их публичными. Это было сделано и, в том числе, в целях управления средой. Т.е. налогоплательщику была предоставлена открытая информация, позволяющая ему принимать сбалансированные взвешенные решения.</w:t>
            </w:r>
          </w:p>
          <w:p>
            <w:pPr>
              <w:spacing w:after="12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Службы размещена также информация о 7 типовых способах ведения финансово- хозяйственной деятельности с высоким налоговым риском (регулярно актуализируются). Налогоплательщику предлагаются рекомендации для оценки налоговых рисков, связанных с </w:t>
            </w:r>
            <w:r>
              <w:rPr>
                <w:rFonts w:ascii="Times New Roman" w:hAnsi="Times New Roman" w:cs="Times New Roman"/>
                <w:sz w:val="28"/>
                <w:szCs w:val="28"/>
              </w:rPr>
              <w:lastRenderedPageBreak/>
              <w:t>осмотрительностью в выборе контрагентов.</w:t>
            </w:r>
          </w:p>
          <w:p>
            <w:pPr>
              <w:spacing w:after="12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Применение </w:t>
            </w:r>
            <w:proofErr w:type="gramStart"/>
            <w:r>
              <w:rPr>
                <w:rFonts w:ascii="Times New Roman" w:hAnsi="Times New Roman" w:cs="Times New Roman"/>
                <w:sz w:val="28"/>
                <w:szCs w:val="28"/>
              </w:rPr>
              <w:t>риск-ориентированного</w:t>
            </w:r>
            <w:proofErr w:type="gramEnd"/>
            <w:r>
              <w:rPr>
                <w:rFonts w:ascii="Times New Roman" w:hAnsi="Times New Roman" w:cs="Times New Roman"/>
                <w:sz w:val="28"/>
                <w:szCs w:val="28"/>
              </w:rPr>
              <w:t xml:space="preserve"> подхода при выборе объектов для проведения выездных налоговых проверок позволяет уже на протяжении ряда лет повышать эффективность выездных налоговых проверок при снижении их количества, тем самым снижая административное давление на бизнес, оптимизируя трудозатраты, концентрируя усилия на максимальных зонах риска.</w:t>
            </w:r>
          </w:p>
          <w:p>
            <w:pPr>
              <w:tabs>
                <w:tab w:val="left" w:pos="12271"/>
                <w:tab w:val="left" w:pos="12554"/>
              </w:tabs>
              <w:spacing w:line="240" w:lineRule="auto"/>
              <w:ind w:right="79" w:firstLine="567"/>
              <w:contextualSpacing/>
              <w:jc w:val="both"/>
              <w:rPr>
                <w:rFonts w:ascii="Times New Roman" w:hAnsi="Times New Roman" w:cs="Times New Roman"/>
                <w:sz w:val="28"/>
                <w:szCs w:val="28"/>
              </w:rPr>
            </w:pPr>
            <w:r>
              <w:rPr>
                <w:rFonts w:ascii="Times New Roman" w:hAnsi="Times New Roman" w:cs="Times New Roman"/>
                <w:sz w:val="28"/>
                <w:szCs w:val="28"/>
              </w:rPr>
              <w:t>Сегодня в такой масштабной организации как ФНС эта система внедрена в процессинговое управление.</w:t>
            </w:r>
          </w:p>
          <w:p>
            <w:pPr>
              <w:spacing w:line="240" w:lineRule="auto"/>
              <w:ind w:firstLine="567"/>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Развитие стратегии </w:t>
            </w:r>
            <w:proofErr w:type="gramStart"/>
            <w:r>
              <w:rPr>
                <w:rFonts w:ascii="Times New Roman" w:hAnsi="Times New Roman" w:cs="Times New Roman"/>
                <w:b/>
                <w:sz w:val="28"/>
                <w:szCs w:val="28"/>
                <w:u w:val="single"/>
              </w:rPr>
              <w:t>риск-ориентированного</w:t>
            </w:r>
            <w:proofErr w:type="gramEnd"/>
            <w:r>
              <w:rPr>
                <w:rFonts w:ascii="Times New Roman" w:hAnsi="Times New Roman" w:cs="Times New Roman"/>
                <w:b/>
                <w:sz w:val="28"/>
                <w:szCs w:val="28"/>
                <w:u w:val="single"/>
              </w:rPr>
              <w:t xml:space="preserve"> подхода при осуществлении контрольно-надзорной деятельности. Развитие автоматизации контрольно-надзорной деятельности.</w:t>
            </w:r>
          </w:p>
          <w:p>
            <w:pPr>
              <w:spacing w:line="240" w:lineRule="auto"/>
              <w:ind w:firstLine="567"/>
              <w:contextualSpacing/>
              <w:jc w:val="both"/>
              <w:rPr>
                <w:rFonts w:ascii="Times New Roman" w:hAnsi="Times New Roman" w:cs="Times New Roman"/>
                <w:sz w:val="28"/>
                <w:szCs w:val="28"/>
              </w:rPr>
            </w:pPr>
          </w:p>
          <w:p>
            <w:pPr>
              <w:tabs>
                <w:tab w:val="left" w:pos="12271"/>
                <w:tab w:val="left" w:pos="12554"/>
              </w:tabs>
              <w:spacing w:line="240" w:lineRule="auto"/>
              <w:ind w:right="79"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napToGrid w:val="0"/>
                <w:kern w:val="0"/>
                <w:sz w:val="28"/>
                <w:szCs w:val="28"/>
              </w:rPr>
              <w:t>И</w:t>
            </w:r>
            <w:r>
              <w:rPr>
                <w:rFonts w:ascii="Times New Roman" w:eastAsia="Times New Roman" w:hAnsi="Times New Roman" w:cs="Times New Roman"/>
                <w:snapToGrid w:val="0"/>
                <w:kern w:val="0"/>
                <w:sz w:val="28"/>
                <w:szCs w:val="28"/>
                <w:lang w:eastAsia="ru-RU"/>
              </w:rPr>
              <w:t>нформационно-аналитическ</w:t>
            </w:r>
            <w:r>
              <w:rPr>
                <w:rFonts w:ascii="Times New Roman" w:hAnsi="Times New Roman" w:cs="Times New Roman"/>
                <w:snapToGrid w:val="0"/>
                <w:kern w:val="0"/>
                <w:sz w:val="28"/>
                <w:szCs w:val="28"/>
              </w:rPr>
              <w:t>ая</w:t>
            </w:r>
            <w:r>
              <w:rPr>
                <w:rFonts w:ascii="Times New Roman" w:eastAsia="Times New Roman" w:hAnsi="Times New Roman" w:cs="Times New Roman"/>
                <w:snapToGrid w:val="0"/>
                <w:kern w:val="0"/>
                <w:sz w:val="28"/>
                <w:szCs w:val="28"/>
                <w:lang w:eastAsia="ru-RU"/>
              </w:rPr>
              <w:t xml:space="preserve"> подсистем</w:t>
            </w:r>
            <w:r>
              <w:rPr>
                <w:rFonts w:ascii="Times New Roman" w:hAnsi="Times New Roman" w:cs="Times New Roman"/>
                <w:snapToGrid w:val="0"/>
                <w:kern w:val="0"/>
                <w:sz w:val="28"/>
                <w:szCs w:val="28"/>
              </w:rPr>
              <w:t>а</w:t>
            </w:r>
            <w:r>
              <w:rPr>
                <w:rFonts w:ascii="Times New Roman" w:eastAsia="Times New Roman" w:hAnsi="Times New Roman" w:cs="Times New Roman"/>
                <w:snapToGrid w:val="0"/>
                <w:kern w:val="0"/>
                <w:sz w:val="28"/>
                <w:szCs w:val="28"/>
                <w:lang w:eastAsia="ru-RU"/>
              </w:rPr>
              <w:t xml:space="preserve"> для целей контрольной работы</w:t>
            </w:r>
            <w:r>
              <w:rPr>
                <w:rFonts w:ascii="Times New Roman" w:hAnsi="Times New Roman" w:cs="Times New Roman"/>
                <w:snapToGrid w:val="0"/>
                <w:kern w:val="0"/>
                <w:sz w:val="28"/>
                <w:szCs w:val="28"/>
              </w:rPr>
              <w:t xml:space="preserve"> ФНС России</w:t>
            </w:r>
            <w:r>
              <w:rPr>
                <w:rFonts w:ascii="Times New Roman" w:eastAsia="Times New Roman" w:hAnsi="Times New Roman" w:cs="Times New Roman"/>
                <w:sz w:val="28"/>
                <w:szCs w:val="28"/>
                <w:lang w:eastAsia="ru-RU"/>
              </w:rPr>
              <w:t xml:space="preserve"> позволит качественно изменить архитектуру налогового контроля, заменив «ручную» работу на автоматизированные бизнес-процессы, минимизировать влияние субъективного человеческого фактора на результаты проведения проверок и процесс отбора налогоплательщиков для проведения выезд контроля.</w:t>
            </w:r>
          </w:p>
          <w:p>
            <w:pPr>
              <w:pStyle w:val="ConsPlusNormal"/>
              <w:ind w:firstLine="580"/>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современных технологий позволит снизить административную нагрузку на бизнес благодаря точечному (адресному) контролю налоговых органов с использованием </w:t>
            </w:r>
            <w:proofErr w:type="gramStart"/>
            <w:r>
              <w:rPr>
                <w:rFonts w:ascii="Times New Roman" w:hAnsi="Times New Roman" w:cs="Times New Roman"/>
                <w:sz w:val="28"/>
                <w:szCs w:val="28"/>
              </w:rPr>
              <w:t>риск-ориентированных</w:t>
            </w:r>
            <w:proofErr w:type="gramEnd"/>
            <w:r>
              <w:rPr>
                <w:rFonts w:ascii="Times New Roman" w:hAnsi="Times New Roman" w:cs="Times New Roman"/>
                <w:sz w:val="28"/>
                <w:szCs w:val="28"/>
              </w:rPr>
              <w:t xml:space="preserve"> моделей государственного контроля. Это позволит выстраивать модель эффективного государственного администрирования, основанную на соблюдении интересов государства и </w:t>
            </w:r>
            <w:proofErr w:type="gramStart"/>
            <w:r>
              <w:rPr>
                <w:rFonts w:ascii="Times New Roman" w:hAnsi="Times New Roman" w:cs="Times New Roman"/>
                <w:sz w:val="28"/>
                <w:szCs w:val="28"/>
              </w:rPr>
              <w:t>бизнес-сообщества</w:t>
            </w:r>
            <w:proofErr w:type="gramEnd"/>
            <w:r>
              <w:rPr>
                <w:rFonts w:ascii="Times New Roman" w:hAnsi="Times New Roman" w:cs="Times New Roman"/>
                <w:sz w:val="28"/>
                <w:szCs w:val="28"/>
              </w:rPr>
              <w:t xml:space="preserve">. </w:t>
            </w:r>
          </w:p>
          <w:p>
            <w:pPr>
              <w:pStyle w:val="ConsPlusNormal"/>
              <w:ind w:firstLine="580"/>
              <w:contextualSpacing/>
              <w:jc w:val="both"/>
              <w:rPr>
                <w:rFonts w:ascii="Times New Roman" w:hAnsi="Times New Roman" w:cs="Times New Roman"/>
                <w:b/>
                <w:sz w:val="28"/>
                <w:szCs w:val="28"/>
              </w:rPr>
            </w:pPr>
            <w:r>
              <w:rPr>
                <w:rFonts w:ascii="Times New Roman" w:hAnsi="Times New Roman" w:cs="Times New Roman"/>
                <w:b/>
                <w:sz w:val="28"/>
                <w:szCs w:val="28"/>
              </w:rPr>
              <w:t>1. Внедрение новой системы управления рисками на федеральном уровне для целей проведения плановых налоговых проверок, и повышение доли плановых налоговых проверок, запланированных с использованием новой системы управления рисками.</w:t>
            </w:r>
          </w:p>
          <w:p>
            <w:pPr>
              <w:spacing w:after="12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Новая система управления рисками, построенная на федеральном уровне позволит устранить влияние человеческого фактора при выборе объектов контроля, обеспечив тем самым снижение коррупционных рисков, а также повысить эффективность выбора подконтрольных субъектов за счет механизмов машинного обучения. </w:t>
            </w:r>
          </w:p>
          <w:p>
            <w:pPr>
              <w:spacing w:after="12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Автоматизация и централизация на федеральном уровне</w:t>
            </w:r>
            <w:r>
              <w:rPr>
                <w:rFonts w:ascii="Times New Roman" w:hAnsi="Times New Roman" w:cs="Times New Roman"/>
                <w:snapToGrid w:val="0"/>
                <w:kern w:val="0"/>
                <w:sz w:val="28"/>
                <w:szCs w:val="28"/>
              </w:rPr>
              <w:t xml:space="preserve"> </w:t>
            </w:r>
            <w:r>
              <w:rPr>
                <w:rFonts w:ascii="Times New Roman" w:hAnsi="Times New Roman" w:cs="Times New Roman"/>
                <w:sz w:val="28"/>
                <w:szCs w:val="28"/>
              </w:rPr>
              <w:t xml:space="preserve">системы управления рисками </w:t>
            </w:r>
            <w:r>
              <w:rPr>
                <w:rFonts w:ascii="Times New Roman" w:hAnsi="Times New Roman" w:cs="Times New Roman"/>
                <w:snapToGrid w:val="0"/>
                <w:kern w:val="0"/>
                <w:sz w:val="28"/>
                <w:szCs w:val="28"/>
              </w:rPr>
              <w:t>позволит, начиная с 2018 года постепенно перейти на формирование плана выездных налоговых проверок без непосредственного взаимодействия с подконтрольными субъектами.</w:t>
            </w:r>
          </w:p>
          <w:p>
            <w:pPr>
              <w:spacing w:after="12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Применение </w:t>
            </w:r>
            <w:proofErr w:type="gramStart"/>
            <w:r>
              <w:rPr>
                <w:rFonts w:ascii="Times New Roman" w:hAnsi="Times New Roman" w:cs="Times New Roman"/>
                <w:sz w:val="28"/>
                <w:szCs w:val="28"/>
              </w:rPr>
              <w:t>риск-ориентированного</w:t>
            </w:r>
            <w:proofErr w:type="gramEnd"/>
            <w:r>
              <w:rPr>
                <w:rFonts w:ascii="Times New Roman" w:hAnsi="Times New Roman" w:cs="Times New Roman"/>
                <w:sz w:val="28"/>
                <w:szCs w:val="28"/>
              </w:rPr>
              <w:t xml:space="preserve"> подхода при выборе объектов для проведения выездных </w:t>
            </w:r>
            <w:r>
              <w:rPr>
                <w:rFonts w:ascii="Times New Roman" w:hAnsi="Times New Roman" w:cs="Times New Roman"/>
                <w:sz w:val="28"/>
                <w:szCs w:val="28"/>
              </w:rPr>
              <w:lastRenderedPageBreak/>
              <w:t>налоговых проверок позволит повысить эффективность выездных налоговых проверок при снижении их количества, тем самым снижая административное давление на бизнес, оптимизируя трудозатраты, концентрируя усилия на максимальных зонах риска.</w:t>
            </w:r>
          </w:p>
          <w:p>
            <w:pPr>
              <w:spacing w:line="240" w:lineRule="auto"/>
              <w:ind w:firstLine="567"/>
              <w:contextualSpacing/>
              <w:jc w:val="both"/>
              <w:rPr>
                <w:rFonts w:ascii="Times New Roman" w:hAnsi="Times New Roman" w:cs="Times New Roman"/>
                <w:b/>
                <w:sz w:val="28"/>
                <w:szCs w:val="28"/>
                <w:u w:val="single"/>
              </w:rPr>
            </w:pPr>
          </w:p>
          <w:p>
            <w:pPr>
              <w:spacing w:line="240" w:lineRule="auto"/>
              <w:ind w:firstLine="567"/>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Развитие системы комплексной профилактики нарушений обязательных требований.</w:t>
            </w:r>
          </w:p>
          <w:p>
            <w:pPr>
              <w:pStyle w:val="ConsPlusNormal"/>
              <w:ind w:left="360"/>
              <w:contextualSpacing/>
              <w:jc w:val="both"/>
              <w:rPr>
                <w:rFonts w:ascii="Times New Roman" w:hAnsi="Times New Roman" w:cs="Times New Roman"/>
                <w:sz w:val="28"/>
                <w:szCs w:val="28"/>
              </w:rPr>
            </w:pPr>
            <w:r>
              <w:rPr>
                <w:rFonts w:ascii="Times New Roman" w:hAnsi="Times New Roman" w:cs="Times New Roman"/>
                <w:b/>
                <w:sz w:val="28"/>
                <w:szCs w:val="28"/>
              </w:rPr>
              <w:t>2. Внедрение системы «Климат - контроль» для налогоплательщика с целью оценки рисков работы с контрагентами</w:t>
            </w:r>
            <w:r>
              <w:rPr>
                <w:rFonts w:ascii="Times New Roman" w:hAnsi="Times New Roman" w:cs="Times New Roman"/>
                <w:sz w:val="28"/>
                <w:szCs w:val="28"/>
              </w:rPr>
              <w:t>.</w:t>
            </w:r>
          </w:p>
          <w:p>
            <w:pPr>
              <w:tabs>
                <w:tab w:val="left" w:pos="12271"/>
                <w:tab w:val="left" w:pos="12554"/>
              </w:tabs>
              <w:spacing w:line="240" w:lineRule="auto"/>
              <w:ind w:right="79" w:firstLine="567"/>
              <w:contextualSpacing/>
              <w:jc w:val="both"/>
              <w:rPr>
                <w:rFonts w:ascii="Times New Roman" w:hAnsi="Times New Roman" w:cs="Times New Roman"/>
                <w:kern w:val="0"/>
                <w:sz w:val="28"/>
                <w:szCs w:val="28"/>
              </w:rPr>
            </w:pPr>
            <w:r>
              <w:rPr>
                <w:rFonts w:ascii="Times New Roman" w:hAnsi="Times New Roman" w:cs="Times New Roman"/>
                <w:kern w:val="0"/>
                <w:sz w:val="28"/>
                <w:szCs w:val="28"/>
              </w:rPr>
              <w:t>ФНС России выступает за открытость информации, позволяющей налогоплательщику самостоятельно оценить как свой бизнес, так и проверить добросовестность потенциального контрагента.</w:t>
            </w:r>
          </w:p>
          <w:p>
            <w:pPr>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ФНС России будет разработана карта рисков, содержащая набор формализованных критериев, позволяющих идентифицировать налогоплательщиков, ведущих бизнес с высокой степенью риска.</w:t>
            </w:r>
          </w:p>
          <w:p>
            <w:pPr>
              <w:spacing w:after="12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Размещение на официальном интернет - сайте ФНС России </w:t>
            </w:r>
            <w:hyperlink r:id="rId9" w:history="1">
              <w:r>
                <w:rPr>
                  <w:rStyle w:val="afa"/>
                  <w:rFonts w:ascii="Times New Roman" w:hAnsi="Times New Roman" w:cs="Times New Roman"/>
                  <w:color w:val="auto"/>
                  <w:sz w:val="28"/>
                  <w:szCs w:val="28"/>
                  <w:lang w:val="en-US"/>
                </w:rPr>
                <w:t>www</w:t>
              </w:r>
              <w:r>
                <w:rPr>
                  <w:rStyle w:val="afa"/>
                  <w:rFonts w:ascii="Times New Roman" w:hAnsi="Times New Roman" w:cs="Times New Roman"/>
                  <w:color w:val="auto"/>
                  <w:sz w:val="28"/>
                  <w:szCs w:val="28"/>
                </w:rPr>
                <w:t>.</w:t>
              </w:r>
              <w:proofErr w:type="spellStart"/>
              <w:r>
                <w:rPr>
                  <w:rStyle w:val="afa"/>
                  <w:rFonts w:ascii="Times New Roman" w:hAnsi="Times New Roman" w:cs="Times New Roman"/>
                  <w:color w:val="auto"/>
                  <w:sz w:val="28"/>
                  <w:szCs w:val="28"/>
                  <w:lang w:val="en-US"/>
                </w:rPr>
                <w:t>nalog</w:t>
              </w:r>
              <w:proofErr w:type="spellEnd"/>
              <w:r>
                <w:rPr>
                  <w:rStyle w:val="afa"/>
                  <w:rFonts w:ascii="Times New Roman" w:hAnsi="Times New Roman" w:cs="Times New Roman"/>
                  <w:color w:val="auto"/>
                  <w:sz w:val="28"/>
                  <w:szCs w:val="28"/>
                </w:rPr>
                <w:t>.</w:t>
              </w:r>
              <w:proofErr w:type="spellStart"/>
              <w:r>
                <w:rPr>
                  <w:rStyle w:val="afa"/>
                  <w:rFonts w:ascii="Times New Roman" w:hAnsi="Times New Roman" w:cs="Times New Roman"/>
                  <w:color w:val="auto"/>
                  <w:sz w:val="28"/>
                  <w:szCs w:val="28"/>
                  <w:lang w:val="en-US"/>
                </w:rPr>
                <w:t>ru</w:t>
              </w:r>
              <w:proofErr w:type="spellEnd"/>
            </w:hyperlink>
            <w:r>
              <w:rPr>
                <w:rFonts w:ascii="Times New Roman" w:hAnsi="Times New Roman" w:cs="Times New Roman"/>
                <w:sz w:val="28"/>
                <w:szCs w:val="28"/>
              </w:rPr>
              <w:t xml:space="preserve"> </w:t>
            </w:r>
            <w:r>
              <w:rPr>
                <w:rStyle w:val="afa"/>
                <w:rFonts w:ascii="Times New Roman" w:hAnsi="Times New Roman" w:cs="Times New Roman"/>
                <w:color w:val="auto"/>
                <w:sz w:val="28"/>
                <w:szCs w:val="28"/>
                <w:u w:val="none"/>
              </w:rPr>
              <w:t xml:space="preserve">информационного сервиса, позволяющего проверить как свой рейтинг, так и рейтинг своего потенциального контрагента </w:t>
            </w:r>
            <w:r>
              <w:rPr>
                <w:rFonts w:ascii="Times New Roman" w:hAnsi="Times New Roman" w:cs="Times New Roman"/>
                <w:sz w:val="28"/>
                <w:szCs w:val="28"/>
              </w:rPr>
              <w:t>перед заключением с ним договорных отношений</w:t>
            </w:r>
            <w:r>
              <w:rPr>
                <w:rStyle w:val="afa"/>
                <w:rFonts w:ascii="Times New Roman" w:hAnsi="Times New Roman" w:cs="Times New Roman"/>
                <w:color w:val="auto"/>
                <w:sz w:val="28"/>
                <w:szCs w:val="28"/>
                <w:u w:val="none"/>
              </w:rPr>
              <w:t xml:space="preserve">, позволит добросовестным налогоплательщикам минимизировать </w:t>
            </w:r>
            <w:proofErr w:type="spellStart"/>
            <w:r>
              <w:rPr>
                <w:rStyle w:val="afa"/>
                <w:rFonts w:ascii="Times New Roman" w:hAnsi="Times New Roman" w:cs="Times New Roman"/>
                <w:color w:val="auto"/>
                <w:sz w:val="28"/>
                <w:szCs w:val="28"/>
                <w:u w:val="none"/>
              </w:rPr>
              <w:t>репутационные</w:t>
            </w:r>
            <w:proofErr w:type="spellEnd"/>
            <w:r>
              <w:rPr>
                <w:rStyle w:val="afa"/>
                <w:rFonts w:ascii="Times New Roman" w:hAnsi="Times New Roman" w:cs="Times New Roman"/>
                <w:color w:val="auto"/>
                <w:sz w:val="28"/>
                <w:szCs w:val="28"/>
                <w:u w:val="none"/>
              </w:rPr>
              <w:t xml:space="preserve"> риски, создаст условия для здоровой конкуренции, сократит возможность для ведения бизнеса с применением «серых схем», повысит </w:t>
            </w:r>
            <w:proofErr w:type="spellStart"/>
            <w:r>
              <w:rPr>
                <w:rStyle w:val="afa"/>
                <w:rFonts w:ascii="Times New Roman" w:hAnsi="Times New Roman" w:cs="Times New Roman"/>
                <w:color w:val="auto"/>
                <w:sz w:val="28"/>
                <w:szCs w:val="28"/>
                <w:u w:val="none"/>
              </w:rPr>
              <w:t>транспарентность</w:t>
            </w:r>
            <w:proofErr w:type="spellEnd"/>
            <w:r>
              <w:rPr>
                <w:rStyle w:val="afa"/>
                <w:rFonts w:ascii="Times New Roman" w:hAnsi="Times New Roman" w:cs="Times New Roman"/>
                <w:color w:val="auto"/>
                <w:sz w:val="28"/>
                <w:szCs w:val="28"/>
                <w:u w:val="none"/>
              </w:rPr>
              <w:t xml:space="preserve"> бизнес-среды и, в итоге, повысит инвестиционную привлекательность регионов и</w:t>
            </w:r>
            <w:proofErr w:type="gramEnd"/>
            <w:r>
              <w:rPr>
                <w:rStyle w:val="afa"/>
                <w:rFonts w:ascii="Times New Roman" w:hAnsi="Times New Roman" w:cs="Times New Roman"/>
                <w:color w:val="auto"/>
                <w:sz w:val="28"/>
                <w:szCs w:val="28"/>
                <w:u w:val="none"/>
              </w:rPr>
              <w:t xml:space="preserve"> Российской Федерации в целом.</w:t>
            </w:r>
          </w:p>
          <w:p>
            <w:pPr>
              <w:spacing w:after="12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 Внедрение централизованной системы анализа транзакций, а также прямых и косвенных связей, взаимозависимостей налогоплательщика.</w:t>
            </w:r>
          </w:p>
          <w:p>
            <w:pPr>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Сегодня одним из важных моментов в проверках является доказывание схем уклонения с использованием подставных компаний и фирм – «однодневок». Налоговым кодексом не предусмотрены санкции за такие действия. Налоговыми органами при проведении проверок всесторонне оценивается совокупность фактов и обстоятельств, установленных в ходе проверки, указывающих на получение налогоплательщиков необоснованной налоговой выгоды применительно к каждому случаю.</w:t>
            </w:r>
          </w:p>
          <w:p>
            <w:pPr>
              <w:spacing w:after="12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Налоговая выгода представляет собой уменьшение размера налоговой обязанности вследствие уменьшения налоговой базы, получения налогового вычета, налоговой льготы, применения более низкой налоговой ставки, а также получение права на возврат (зачет) или возмещение налога из бюджета и устанавливается налоговым органом на основании признаков, определенных </w:t>
            </w:r>
            <w:r>
              <w:rPr>
                <w:rFonts w:ascii="Times New Roman" w:hAnsi="Times New Roman" w:cs="Times New Roman"/>
                <w:sz w:val="28"/>
                <w:szCs w:val="28"/>
              </w:rPr>
              <w:lastRenderedPageBreak/>
              <w:t>Постановлением Пленума Высшего Арбитражного Суда Российской Федерации от 12.10.2006 №53 «Об оценке арбитражными судами обоснованности получения налогоплательщиком налоговой</w:t>
            </w:r>
            <w:proofErr w:type="gramEnd"/>
            <w:r>
              <w:rPr>
                <w:rFonts w:ascii="Times New Roman" w:hAnsi="Times New Roman" w:cs="Times New Roman"/>
                <w:sz w:val="28"/>
                <w:szCs w:val="28"/>
              </w:rPr>
              <w:t xml:space="preserve"> выгоды» (далее – Постановление).</w:t>
            </w:r>
          </w:p>
          <w:p>
            <w:pPr>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Постановлению налоговая выгода может быть признана необоснованной, если налоговым органом будет доказано, что налогоплательщик </w:t>
            </w:r>
            <w:proofErr w:type="gramStart"/>
            <w:r>
              <w:rPr>
                <w:rFonts w:ascii="Times New Roman" w:hAnsi="Times New Roman" w:cs="Times New Roman"/>
                <w:sz w:val="28"/>
                <w:szCs w:val="28"/>
              </w:rPr>
              <w:t>действовал без должной осмотрительности и осторожности и ему должно было</w:t>
            </w:r>
            <w:proofErr w:type="gramEnd"/>
            <w:r>
              <w:rPr>
                <w:rFonts w:ascii="Times New Roman" w:hAnsi="Times New Roman" w:cs="Times New Roman"/>
                <w:sz w:val="28"/>
                <w:szCs w:val="28"/>
              </w:rPr>
              <w:t xml:space="preserve"> быть известно о нарушениях, допущенных контрагентом, в частности в силу отношений взаимозависимости или аффилированной налогоплательщика с контрагентом.</w:t>
            </w:r>
          </w:p>
          <w:p>
            <w:pPr>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Внедрение централизованной системы анализа транзакций позволит внедрить единый стандарт определения взаимозависимости за счет интеграции информационных ресурсов по книгам покупок и продаж, банковским счетам, информации, содержащейся в </w:t>
            </w:r>
            <w:proofErr w:type="spellStart"/>
            <w:r>
              <w:rPr>
                <w:rFonts w:ascii="Times New Roman" w:hAnsi="Times New Roman" w:cs="Times New Roman"/>
                <w:sz w:val="28"/>
                <w:szCs w:val="28"/>
              </w:rPr>
              <w:t>Госреестре</w:t>
            </w:r>
            <w:proofErr w:type="spellEnd"/>
            <w:r>
              <w:rPr>
                <w:rFonts w:ascii="Times New Roman" w:hAnsi="Times New Roman" w:cs="Times New Roman"/>
                <w:sz w:val="28"/>
                <w:szCs w:val="28"/>
              </w:rPr>
              <w:t xml:space="preserve"> и т.д. </w:t>
            </w:r>
          </w:p>
          <w:p>
            <w:pPr>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Такая система позволит построить бизнес-периметр всех организаций и определить их роли, что послужит базой для создания автоматизированной системы типизации схем уклонения от налогообложения. </w:t>
            </w:r>
          </w:p>
          <w:p>
            <w:pPr>
              <w:pStyle w:val="ConsPlusNormal"/>
              <w:ind w:left="13" w:firstLine="708"/>
              <w:contextualSpacing/>
              <w:jc w:val="both"/>
              <w:rPr>
                <w:rFonts w:ascii="Times New Roman" w:hAnsi="Times New Roman" w:cs="Times New Roman"/>
                <w:b/>
                <w:sz w:val="28"/>
                <w:szCs w:val="28"/>
              </w:rPr>
            </w:pPr>
            <w:r>
              <w:rPr>
                <w:rFonts w:ascii="Times New Roman" w:hAnsi="Times New Roman" w:cs="Times New Roman"/>
                <w:b/>
                <w:sz w:val="28"/>
                <w:szCs w:val="28"/>
              </w:rPr>
              <w:t>4. Внедрение автоматизированной системы типизации схем уклонения от налогообложения с функционалом пользовательских заданий для налогового инспектора.</w:t>
            </w:r>
          </w:p>
          <w:p>
            <w:pPr>
              <w:widowControl/>
              <w:autoSpaceDN/>
              <w:spacing w:after="0" w:line="240" w:lineRule="auto"/>
              <w:ind w:left="13"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Создание автоматизированной самообучающейся системы типизации схем уклонения от налогообложения (далее – Схема) на </w:t>
            </w:r>
            <w:proofErr w:type="gramStart"/>
            <w:r>
              <w:rPr>
                <w:rFonts w:ascii="Times New Roman" w:hAnsi="Times New Roman" w:cs="Times New Roman"/>
                <w:sz w:val="28"/>
                <w:szCs w:val="28"/>
              </w:rPr>
              <w:t>основе</w:t>
            </w:r>
            <w:proofErr w:type="gramEnd"/>
            <w:r>
              <w:rPr>
                <w:rFonts w:ascii="Times New Roman" w:hAnsi="Times New Roman" w:cs="Times New Roman"/>
                <w:sz w:val="28"/>
                <w:szCs w:val="28"/>
              </w:rPr>
              <w:t xml:space="preserve"> имеющейся у налоговых органов информации позволит создать карту типовых Схем, которая будет обновляться на постоянной основе.</w:t>
            </w:r>
          </w:p>
          <w:p>
            <w:pPr>
              <w:widowControl/>
              <w:autoSpaceDN/>
              <w:spacing w:after="0" w:line="240" w:lineRule="auto"/>
              <w:ind w:left="13"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 при поступлении в налоговый орган налоговой декларации, в автоматическом режиме производится ее анализ и определяется риск применения налогоплательщиком Схемы. </w:t>
            </w:r>
          </w:p>
          <w:p>
            <w:pPr>
              <w:widowControl/>
              <w:autoSpaceDN/>
              <w:spacing w:after="0" w:line="240" w:lineRule="auto"/>
              <w:ind w:left="13" w:firstLine="708"/>
              <w:contextualSpacing/>
              <w:jc w:val="both"/>
              <w:rPr>
                <w:rFonts w:ascii="Times New Roman" w:hAnsi="Times New Roman" w:cs="Times New Roman"/>
                <w:sz w:val="28"/>
                <w:szCs w:val="28"/>
              </w:rPr>
            </w:pPr>
            <w:r>
              <w:rPr>
                <w:rFonts w:ascii="Times New Roman" w:hAnsi="Times New Roman" w:cs="Times New Roman"/>
                <w:sz w:val="28"/>
                <w:szCs w:val="28"/>
              </w:rPr>
              <w:t>Типизация Схем позволит налоговым органам создать для каждого типа схем алгоритм действий налогового инспектора при проведении мероприятий налогового контроля, что позволит повысить эффективность и результативность налоговых проверок, а также повысить скорость сбора доказательственной базы и ее качество.</w:t>
            </w:r>
          </w:p>
          <w:p>
            <w:pPr>
              <w:widowControl/>
              <w:autoSpaceDN/>
              <w:spacing w:after="0" w:line="240" w:lineRule="auto"/>
              <w:ind w:left="13" w:firstLine="708"/>
              <w:contextualSpacing/>
              <w:jc w:val="both"/>
              <w:rPr>
                <w:rFonts w:ascii="Times New Roman" w:hAnsi="Times New Roman" w:cs="Times New Roman"/>
                <w:sz w:val="28"/>
                <w:szCs w:val="28"/>
              </w:rPr>
            </w:pPr>
            <w:r>
              <w:rPr>
                <w:rFonts w:ascii="Times New Roman" w:hAnsi="Times New Roman" w:cs="Times New Roman"/>
                <w:sz w:val="28"/>
                <w:szCs w:val="28"/>
              </w:rPr>
              <w:t>Важным элементом работы системы является формирование пользовательских заданий для инспекторского состава, содержащих рекомендуемые пошаговые алгоритмы работы для доказывания типовых Схем.</w:t>
            </w:r>
          </w:p>
          <w:p>
            <w:pPr>
              <w:widowControl/>
              <w:autoSpaceDN/>
              <w:spacing w:after="0" w:line="240" w:lineRule="auto"/>
              <w:ind w:left="13" w:firstLine="708"/>
              <w:contextualSpacing/>
              <w:jc w:val="both"/>
              <w:rPr>
                <w:rFonts w:ascii="Times New Roman" w:hAnsi="Times New Roman" w:cs="Times New Roman"/>
                <w:sz w:val="28"/>
                <w:szCs w:val="28"/>
              </w:rPr>
            </w:pPr>
            <w:r>
              <w:rPr>
                <w:rFonts w:ascii="Times New Roman" w:hAnsi="Times New Roman" w:cs="Times New Roman"/>
                <w:sz w:val="28"/>
                <w:szCs w:val="28"/>
              </w:rPr>
              <w:t>Внедрение системы выведет на новый уровень борьбу со Схемами и защиты экономических интересов Российской Федерации.</w:t>
            </w:r>
          </w:p>
          <w:p>
            <w:pPr>
              <w:tabs>
                <w:tab w:val="left" w:pos="12271"/>
                <w:tab w:val="left" w:pos="12554"/>
              </w:tabs>
              <w:spacing w:line="240" w:lineRule="auto"/>
              <w:ind w:right="79"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5. Внедрение механизма уведомления налогоплательщика о возможном нарушении </w:t>
            </w:r>
            <w:r>
              <w:rPr>
                <w:rFonts w:ascii="Times New Roman" w:hAnsi="Times New Roman" w:cs="Times New Roman"/>
                <w:b/>
                <w:sz w:val="28"/>
                <w:szCs w:val="28"/>
              </w:rPr>
              <w:lastRenderedPageBreak/>
              <w:t>налогового законодательства, разработка формы уведомления и порядок его направления налогоплательщикам</w:t>
            </w:r>
          </w:p>
          <w:p>
            <w:pPr>
              <w:tabs>
                <w:tab w:val="left" w:pos="12271"/>
                <w:tab w:val="left" w:pos="12554"/>
              </w:tabs>
              <w:spacing w:line="240" w:lineRule="auto"/>
              <w:ind w:left="154" w:right="79" w:firstLine="567"/>
              <w:contextualSpacing/>
              <w:jc w:val="both"/>
              <w:rPr>
                <w:rFonts w:ascii="Times New Roman" w:hAnsi="Times New Roman" w:cs="Times New Roman"/>
                <w:bCs/>
                <w:sz w:val="28"/>
                <w:szCs w:val="28"/>
              </w:rPr>
            </w:pPr>
            <w:r>
              <w:rPr>
                <w:rFonts w:ascii="Times New Roman" w:hAnsi="Times New Roman" w:cs="Times New Roman"/>
                <w:sz w:val="28"/>
                <w:szCs w:val="28"/>
              </w:rPr>
              <w:t xml:space="preserve">Институт информирования налогоплательщика о возможном нарушении налогового законодательства - новый формат взаимодействия с налогоплательщиком. Такое уведомление носит информационный характер и не обязывает плательщика предпринимать какие-либо действия, в то же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давая в</w:t>
            </w:r>
            <w:r>
              <w:rPr>
                <w:rFonts w:ascii="Times New Roman" w:hAnsi="Times New Roman" w:cs="Times New Roman"/>
                <w:bCs/>
                <w:sz w:val="28"/>
                <w:szCs w:val="28"/>
              </w:rPr>
              <w:t>озможность своевременно добровольно скорректировать свои налоговые обязательства, и тем самым понизить риск совершения налогового правонарушения и, как следствие, снизить количество налоговых проверок.</w:t>
            </w:r>
          </w:p>
          <w:p>
            <w:pPr>
              <w:tabs>
                <w:tab w:val="left" w:pos="12271"/>
                <w:tab w:val="left" w:pos="12554"/>
              </w:tabs>
              <w:spacing w:line="240" w:lineRule="auto"/>
              <w:ind w:left="154" w:right="79" w:firstLine="567"/>
              <w:contextualSpacing/>
              <w:jc w:val="both"/>
              <w:rPr>
                <w:rFonts w:ascii="Times New Roman" w:hAnsi="Times New Roman" w:cs="Times New Roman"/>
                <w:b/>
                <w:bCs/>
                <w:sz w:val="28"/>
                <w:szCs w:val="28"/>
                <w:u w:val="single"/>
              </w:rPr>
            </w:pPr>
            <w:r>
              <w:rPr>
                <w:rFonts w:ascii="Times New Roman" w:hAnsi="Times New Roman" w:cs="Times New Roman"/>
                <w:b/>
                <w:sz w:val="28"/>
                <w:szCs w:val="28"/>
                <w:u w:val="single"/>
              </w:rPr>
              <w:t>Развитие системы оценки результативности и эффективности контрольно-надзорной деятельности.</w:t>
            </w:r>
          </w:p>
          <w:p>
            <w:pPr>
              <w:tabs>
                <w:tab w:val="left" w:pos="12271"/>
                <w:tab w:val="left" w:pos="12554"/>
              </w:tabs>
              <w:spacing w:line="240" w:lineRule="auto"/>
              <w:ind w:left="360" w:right="79"/>
              <w:contextualSpacing/>
              <w:jc w:val="both"/>
              <w:rPr>
                <w:rFonts w:ascii="Times New Roman" w:hAnsi="Times New Roman" w:cs="Times New Roman"/>
                <w:b/>
                <w:sz w:val="28"/>
                <w:szCs w:val="28"/>
              </w:rPr>
            </w:pPr>
            <w:r>
              <w:rPr>
                <w:rFonts w:ascii="Times New Roman" w:hAnsi="Times New Roman" w:cs="Times New Roman"/>
                <w:b/>
                <w:sz w:val="28"/>
                <w:szCs w:val="28"/>
              </w:rPr>
              <w:t>6. Внедрение интерактивной системы оценки эффективности деятельности территориальных налоговых органов (регион – инспектор).</w:t>
            </w:r>
          </w:p>
          <w:p>
            <w:pPr>
              <w:pStyle w:val="a7"/>
              <w:tabs>
                <w:tab w:val="left" w:pos="12271"/>
                <w:tab w:val="left" w:pos="12554"/>
              </w:tabs>
              <w:spacing w:line="240" w:lineRule="auto"/>
              <w:ind w:left="154" w:right="79" w:firstLine="567"/>
              <w:jc w:val="both"/>
              <w:rPr>
                <w:rFonts w:ascii="Times New Roman" w:hAnsi="Times New Roman" w:cs="Times New Roman"/>
                <w:sz w:val="28"/>
                <w:szCs w:val="28"/>
              </w:rPr>
            </w:pPr>
            <w:r>
              <w:rPr>
                <w:rFonts w:ascii="Times New Roman" w:hAnsi="Times New Roman" w:cs="Times New Roman"/>
                <w:sz w:val="28"/>
                <w:szCs w:val="28"/>
              </w:rPr>
              <w:t xml:space="preserve">Для повышения эффективности налоговых проверок, необходимо создать систему мотивации территориальных налоговых органов, позволяющую систематизировать и </w:t>
            </w:r>
            <w:proofErr w:type="spellStart"/>
            <w:r>
              <w:rPr>
                <w:rFonts w:ascii="Times New Roman" w:hAnsi="Times New Roman" w:cs="Times New Roman"/>
                <w:sz w:val="28"/>
                <w:szCs w:val="28"/>
              </w:rPr>
              <w:t>приоритезировать</w:t>
            </w:r>
            <w:proofErr w:type="spellEnd"/>
            <w:r>
              <w:rPr>
                <w:rFonts w:ascii="Times New Roman" w:hAnsi="Times New Roman" w:cs="Times New Roman"/>
                <w:sz w:val="28"/>
                <w:szCs w:val="28"/>
              </w:rPr>
              <w:t xml:space="preserve"> работу сотрудников налоговых органов с использованием передовых информационных систем.</w:t>
            </w:r>
          </w:p>
          <w:p>
            <w:pPr>
              <w:pStyle w:val="a7"/>
              <w:tabs>
                <w:tab w:val="left" w:pos="12271"/>
                <w:tab w:val="left" w:pos="12554"/>
              </w:tabs>
              <w:spacing w:line="240" w:lineRule="auto"/>
              <w:ind w:left="154" w:right="79"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Показатель нацелен на стимулирование </w:t>
            </w:r>
            <w:proofErr w:type="gramStart"/>
            <w:r>
              <w:rPr>
                <w:rFonts w:ascii="Times New Roman" w:hAnsi="Times New Roman" w:cs="Times New Roman"/>
                <w:sz w:val="28"/>
                <w:szCs w:val="28"/>
              </w:rPr>
              <w:t>сотрудников</w:t>
            </w:r>
            <w:proofErr w:type="gramEnd"/>
            <w:r>
              <w:rPr>
                <w:rFonts w:ascii="Times New Roman" w:hAnsi="Times New Roman" w:cs="Times New Roman"/>
                <w:sz w:val="28"/>
                <w:szCs w:val="28"/>
              </w:rPr>
              <w:t xml:space="preserve"> на обеспечение повышения чистоты администрируемой среды и самостоятельного исполнения налогоплательщиками налоговых обязательств. </w:t>
            </w:r>
          </w:p>
          <w:p>
            <w:pPr>
              <w:pStyle w:val="a7"/>
              <w:tabs>
                <w:tab w:val="left" w:pos="12271"/>
                <w:tab w:val="left" w:pos="12554"/>
              </w:tabs>
              <w:spacing w:line="240" w:lineRule="auto"/>
              <w:ind w:left="154" w:right="79" w:firstLine="567"/>
              <w:jc w:val="both"/>
              <w:rPr>
                <w:rFonts w:ascii="Times New Roman" w:hAnsi="Times New Roman" w:cs="Times New Roman"/>
                <w:sz w:val="28"/>
                <w:szCs w:val="28"/>
              </w:rPr>
            </w:pPr>
            <w:r>
              <w:rPr>
                <w:rFonts w:ascii="Times New Roman" w:hAnsi="Times New Roman" w:cs="Times New Roman"/>
                <w:sz w:val="28"/>
                <w:szCs w:val="28"/>
              </w:rPr>
              <w:t>При этом показатели эффективности (</w:t>
            </w:r>
            <w:r>
              <w:rPr>
                <w:rFonts w:ascii="Times New Roman" w:hAnsi="Times New Roman" w:cs="Times New Roman"/>
                <w:sz w:val="28"/>
                <w:szCs w:val="28"/>
                <w:lang w:val="en-US"/>
              </w:rPr>
              <w:t>KPI</w:t>
            </w:r>
            <w:r>
              <w:rPr>
                <w:rFonts w:ascii="Times New Roman" w:hAnsi="Times New Roman" w:cs="Times New Roman"/>
                <w:sz w:val="28"/>
                <w:szCs w:val="28"/>
              </w:rPr>
              <w:t xml:space="preserve">) должны быть выстроены таким образом, чтобы стало возможным оценить вклад каждого сотрудника территориальных налоговых органов, а также создать среду,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который каждый сотрудник будет максимально замотивирован на достижение личных результатов.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важным элементом оценки будет контроль качества отработки пользовательских заданий.</w:t>
            </w:r>
          </w:p>
          <w:p>
            <w:pPr>
              <w:spacing w:line="240" w:lineRule="auto"/>
              <w:ind w:firstLine="318"/>
              <w:contextualSpacing/>
              <w:rPr>
                <w:rFonts w:ascii="Times New Roman" w:eastAsia="Arial Unicode MS" w:hAnsi="Times New Roman" w:cs="Times New Roman"/>
                <w:b/>
                <w:sz w:val="28"/>
                <w:szCs w:val="28"/>
                <w:u w:val="single"/>
              </w:rPr>
            </w:pPr>
            <w:r>
              <w:rPr>
                <w:rFonts w:ascii="Times New Roman" w:eastAsia="Arial Unicode MS" w:hAnsi="Times New Roman" w:cs="Times New Roman"/>
                <w:b/>
                <w:sz w:val="28"/>
                <w:szCs w:val="28"/>
                <w:u w:val="single"/>
              </w:rPr>
              <w:t>7. Внедрение эффективных механизмов кадровой политики.</w:t>
            </w:r>
          </w:p>
          <w:p>
            <w:pPr>
              <w:pStyle w:val="a7"/>
              <w:tabs>
                <w:tab w:val="left" w:pos="318"/>
              </w:tabs>
              <w:spacing w:line="240" w:lineRule="auto"/>
              <w:ind w:left="0" w:firstLine="31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Проведение в ФНС России </w:t>
            </w:r>
            <w:r>
              <w:rPr>
                <w:rFonts w:ascii="Times New Roman" w:eastAsia="Arial Unicode MS" w:hAnsi="Times New Roman" w:cs="Times New Roman"/>
                <w:sz w:val="28"/>
                <w:szCs w:val="28"/>
              </w:rPr>
              <w:t>комплексного анализа основных элементов функциональных и управленческих процессов (2-й уровень)</w:t>
            </w:r>
            <w:r>
              <w:rPr>
                <w:rFonts w:ascii="Times New Roman" w:hAnsi="Times New Roman" w:cs="Times New Roman"/>
                <w:sz w:val="28"/>
                <w:szCs w:val="28"/>
              </w:rPr>
              <w:t xml:space="preserve"> и разработка стандарта кадрового менеджмента ФНС России, направленного на совершенствование комплекса кадровых технологий в налоговых органах, позволяющих кадровым подразделениям достичь максимального эффективного применения кадрового потенциала для выполнения налоговыми органами своих задач и функций, с учетом риск-ориентированного подхода.</w:t>
            </w:r>
            <w:proofErr w:type="gramEnd"/>
          </w:p>
          <w:p>
            <w:pPr>
              <w:pStyle w:val="a7"/>
              <w:tabs>
                <w:tab w:val="left" w:pos="318"/>
              </w:tabs>
              <w:spacing w:line="240" w:lineRule="auto"/>
              <w:ind w:left="0" w:firstLine="31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работы по </w:t>
            </w:r>
            <w:proofErr w:type="gramStart"/>
            <w:r>
              <w:rPr>
                <w:rFonts w:ascii="Times New Roman" w:hAnsi="Times New Roman" w:cs="Times New Roman"/>
                <w:sz w:val="28"/>
                <w:szCs w:val="28"/>
              </w:rPr>
              <w:t>обучению государственных гражданских служащих налоговых органов по</w:t>
            </w:r>
            <w:proofErr w:type="gramEnd"/>
            <w:r>
              <w:rPr>
                <w:rFonts w:ascii="Times New Roman" w:hAnsi="Times New Roman" w:cs="Times New Roman"/>
                <w:sz w:val="28"/>
                <w:szCs w:val="28"/>
              </w:rPr>
              <w:t xml:space="preserve"> образовательным программам дополнительного профессионального образования в целях совершенствования их профессионального уровня, необходимого для осуществления контрольно-надзорных полномочий. </w:t>
            </w:r>
          </w:p>
          <w:p>
            <w:pPr>
              <w:pStyle w:val="a7"/>
              <w:tabs>
                <w:tab w:val="left" w:pos="318"/>
              </w:tabs>
              <w:spacing w:line="240" w:lineRule="auto"/>
              <w:ind w:left="0" w:firstLine="318"/>
              <w:jc w:val="both"/>
              <w:rPr>
                <w:rFonts w:ascii="Times New Roman" w:hAnsi="Times New Roman" w:cs="Times New Roman"/>
                <w:sz w:val="28"/>
                <w:szCs w:val="28"/>
              </w:rPr>
            </w:pPr>
            <w:r>
              <w:rPr>
                <w:rFonts w:ascii="Times New Roman" w:hAnsi="Times New Roman" w:cs="Times New Roman"/>
                <w:sz w:val="28"/>
                <w:szCs w:val="28"/>
              </w:rPr>
              <w:t>Внедрение Концепции профессионального развития федеральных государственных гражданских служащих ФНС России и работников, замещающих должности, не являющиеся должностями государственной гражданской службы ФНС России, Методических рекомендаций по мотивации федеральных государственных гражданских служащих Федеральной налоговой службы.</w:t>
            </w:r>
          </w:p>
          <w:p>
            <w:pPr>
              <w:pStyle w:val="a7"/>
              <w:tabs>
                <w:tab w:val="left" w:pos="318"/>
              </w:tabs>
              <w:spacing w:line="240" w:lineRule="auto"/>
              <w:ind w:left="0" w:firstLine="318"/>
              <w:jc w:val="both"/>
              <w:rPr>
                <w:rFonts w:ascii="Times New Roman" w:hAnsi="Times New Roman" w:cs="Times New Roman"/>
                <w:sz w:val="28"/>
                <w:szCs w:val="28"/>
              </w:rPr>
            </w:pPr>
            <w:r>
              <w:rPr>
                <w:rFonts w:ascii="Times New Roman" w:hAnsi="Times New Roman" w:cs="Times New Roman"/>
                <w:sz w:val="28"/>
                <w:szCs w:val="28"/>
              </w:rPr>
              <w:t xml:space="preserve">Разработка детализированных квалификационных требований с учетом области и вида профессиональной служебной деятельности государственных гражданских служащих налоговых органов, по которым предусмотрено осуществление контрольно-надзорных полномочий. </w:t>
            </w:r>
          </w:p>
          <w:p>
            <w:pPr>
              <w:pStyle w:val="a7"/>
              <w:tabs>
                <w:tab w:val="left" w:pos="318"/>
              </w:tabs>
              <w:spacing w:line="240" w:lineRule="auto"/>
              <w:ind w:left="0" w:firstLine="318"/>
              <w:jc w:val="both"/>
              <w:rPr>
                <w:rFonts w:ascii="Times New Roman" w:hAnsi="Times New Roman" w:cs="Times New Roman"/>
                <w:sz w:val="28"/>
                <w:szCs w:val="28"/>
              </w:rPr>
            </w:pPr>
            <w:r>
              <w:rPr>
                <w:rFonts w:ascii="Times New Roman" w:hAnsi="Times New Roman" w:cs="Times New Roman"/>
                <w:sz w:val="28"/>
                <w:szCs w:val="28"/>
              </w:rPr>
              <w:t xml:space="preserve">Внедрение механизма ежегодной (текущей) оценки эффективности и результативности профессиональной служебной деятельности государственных гражданских служащих налоговых органов, осуществляющих контрольно-надзорные полномочия,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может учитываться при проведении аттестации.  </w:t>
            </w:r>
          </w:p>
          <w:p>
            <w:pPr>
              <w:pStyle w:val="a7"/>
              <w:tabs>
                <w:tab w:val="left" w:pos="318"/>
              </w:tabs>
              <w:spacing w:line="240" w:lineRule="auto"/>
              <w:ind w:left="0" w:firstLine="318"/>
              <w:jc w:val="both"/>
              <w:rPr>
                <w:rFonts w:ascii="Times New Roman" w:hAnsi="Times New Roman" w:cs="Times New Roman"/>
                <w:sz w:val="28"/>
                <w:szCs w:val="28"/>
              </w:rPr>
            </w:pPr>
            <w:r>
              <w:rPr>
                <w:rFonts w:ascii="Times New Roman" w:hAnsi="Times New Roman" w:cs="Times New Roman"/>
                <w:sz w:val="28"/>
                <w:szCs w:val="28"/>
              </w:rPr>
              <w:t>Апробация и внедрение разработанного Минтрудом России комплекса компьютерного тестирования государственных служащих (модель компетенций «руководитель», модель компетенций «инспектор»).</w:t>
            </w:r>
          </w:p>
          <w:p>
            <w:pPr>
              <w:pStyle w:val="a7"/>
              <w:tabs>
                <w:tab w:val="left" w:pos="318"/>
              </w:tabs>
              <w:spacing w:line="240" w:lineRule="auto"/>
              <w:ind w:left="0" w:firstLine="318"/>
              <w:jc w:val="both"/>
              <w:rPr>
                <w:rFonts w:ascii="Times New Roman" w:hAnsi="Times New Roman" w:cs="Times New Roman"/>
                <w:sz w:val="28"/>
                <w:szCs w:val="28"/>
              </w:rPr>
            </w:pPr>
            <w:r>
              <w:rPr>
                <w:rFonts w:ascii="Times New Roman" w:hAnsi="Times New Roman" w:cs="Times New Roman"/>
                <w:sz w:val="28"/>
                <w:szCs w:val="28"/>
              </w:rPr>
              <w:t>Кроме того, проведение оптимизации организационной структуры налоговых органов.</w:t>
            </w:r>
          </w:p>
          <w:p>
            <w:pPr>
              <w:pStyle w:val="a7"/>
              <w:tabs>
                <w:tab w:val="left" w:pos="318"/>
              </w:tabs>
              <w:spacing w:line="240" w:lineRule="auto"/>
              <w:ind w:left="0" w:firstLine="318"/>
              <w:jc w:val="both"/>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gramStart"/>
            <w:r>
              <w:rPr>
                <w:rFonts w:ascii="Times New Roman" w:hAnsi="Times New Roman" w:cs="Times New Roman"/>
                <w:sz w:val="28"/>
                <w:szCs w:val="28"/>
              </w:rPr>
              <w:t>анализа результатов внедрения стандарта кадрового менеджмента</w:t>
            </w:r>
            <w:proofErr w:type="gramEnd"/>
            <w:r>
              <w:rPr>
                <w:rFonts w:ascii="Times New Roman" w:hAnsi="Times New Roman" w:cs="Times New Roman"/>
                <w:sz w:val="28"/>
                <w:szCs w:val="28"/>
              </w:rPr>
              <w:t xml:space="preserve"> ФНС России.</w:t>
            </w:r>
          </w:p>
          <w:p>
            <w:pPr>
              <w:pStyle w:val="a7"/>
              <w:tabs>
                <w:tab w:val="left" w:pos="318"/>
              </w:tabs>
              <w:spacing w:line="240" w:lineRule="auto"/>
              <w:ind w:left="0" w:firstLine="318"/>
              <w:jc w:val="both"/>
              <w:rPr>
                <w:rFonts w:ascii="Times New Roman" w:hAnsi="Times New Roman" w:cs="Times New Roman"/>
                <w:sz w:val="28"/>
                <w:szCs w:val="28"/>
              </w:rPr>
            </w:pPr>
          </w:p>
          <w:p>
            <w:pPr>
              <w:pStyle w:val="a7"/>
              <w:tabs>
                <w:tab w:val="left" w:pos="318"/>
              </w:tabs>
              <w:spacing w:line="240" w:lineRule="auto"/>
              <w:ind w:left="0" w:firstLine="318"/>
              <w:jc w:val="both"/>
              <w:rPr>
                <w:rFonts w:ascii="Times New Roman" w:eastAsia="Arial Unicode MS" w:hAnsi="Times New Roman" w:cs="Times New Roman"/>
                <w:b/>
                <w:sz w:val="28"/>
                <w:szCs w:val="28"/>
                <w:u w:val="single"/>
              </w:rPr>
            </w:pPr>
            <w:r>
              <w:rPr>
                <w:rFonts w:ascii="Times New Roman" w:eastAsia="Arial Unicode MS" w:hAnsi="Times New Roman" w:cs="Times New Roman"/>
                <w:b/>
                <w:sz w:val="28"/>
                <w:szCs w:val="28"/>
                <w:u w:val="single"/>
              </w:rPr>
              <w:t>8. Предупреждение и профилактика коррупционных проявлений:</w:t>
            </w:r>
          </w:p>
          <w:p>
            <w:pPr>
              <w:pStyle w:val="a7"/>
              <w:tabs>
                <w:tab w:val="left" w:pos="318"/>
              </w:tabs>
              <w:spacing w:line="240" w:lineRule="auto"/>
              <w:ind w:left="0" w:firstLine="318"/>
              <w:jc w:val="both"/>
              <w:rPr>
                <w:rFonts w:ascii="Times New Roman" w:hAnsi="Times New Roman" w:cs="Times New Roman"/>
                <w:sz w:val="28"/>
                <w:szCs w:val="28"/>
              </w:rPr>
            </w:pPr>
            <w:proofErr w:type="gramStart"/>
            <w:r>
              <w:rPr>
                <w:rFonts w:ascii="Times New Roman" w:hAnsi="Times New Roman" w:cs="Times New Roman"/>
                <w:sz w:val="28"/>
                <w:szCs w:val="28"/>
              </w:rPr>
              <w:t>В ходе реализации проекта по внедрению системы предупреждения и профилактики коррупционных проявлений в контрольно-надзорной деятельности предусмотрена минимизация возможности коррупционных отношений между инспектором и подконтрольным субъектом за счет внедрения риск-ориентированного подхода, понятной и «прозрачной» системы обязательных требований для субъектов контроля, системы комплексной профилактики нарушений обязательных требований, эффективных механизмов кадровой политики и создания единого информационного пространства взаимодействия контрольно-надзорных органов между собой, а</w:t>
            </w:r>
            <w:proofErr w:type="gramEnd"/>
            <w:r>
              <w:rPr>
                <w:rFonts w:ascii="Times New Roman" w:hAnsi="Times New Roman" w:cs="Times New Roman"/>
                <w:sz w:val="28"/>
                <w:szCs w:val="28"/>
              </w:rPr>
              <w:t xml:space="preserve"> также с юридическими и физическими лицами.</w:t>
            </w:r>
          </w:p>
          <w:p>
            <w:pPr>
              <w:pStyle w:val="a7"/>
              <w:tabs>
                <w:tab w:val="left" w:pos="318"/>
              </w:tabs>
              <w:spacing w:line="240" w:lineRule="auto"/>
              <w:ind w:left="0" w:firstLine="318"/>
              <w:jc w:val="both"/>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и профилактики коррупционных проявлений в контрольно-надзорной деятельности необходимо учитывать специфику коррупционных рисков, возникающих на разных уровнях принятия управленческих решений, в частности, в центральном аппарате ФНС России, у </w:t>
            </w:r>
            <w:r>
              <w:rPr>
                <w:rFonts w:ascii="Times New Roman" w:hAnsi="Times New Roman" w:cs="Times New Roman"/>
                <w:sz w:val="28"/>
                <w:szCs w:val="28"/>
              </w:rPr>
              <w:lastRenderedPageBreak/>
              <w:t>руководящего состава его территориальных органов, а также инспекторского состава, осуществляющего контрольно-надзорные мероприятия.</w:t>
            </w:r>
          </w:p>
          <w:p>
            <w:pPr>
              <w:pStyle w:val="a7"/>
              <w:tabs>
                <w:tab w:val="left" w:pos="318"/>
              </w:tabs>
              <w:spacing w:line="240" w:lineRule="auto"/>
              <w:ind w:left="0" w:firstLine="318"/>
              <w:jc w:val="both"/>
              <w:rPr>
                <w:rFonts w:ascii="Times New Roman" w:hAnsi="Times New Roman" w:cs="Times New Roman"/>
                <w:sz w:val="28"/>
                <w:szCs w:val="28"/>
              </w:rPr>
            </w:pPr>
            <w:r>
              <w:rPr>
                <w:rFonts w:ascii="Times New Roman" w:hAnsi="Times New Roman" w:cs="Times New Roman"/>
                <w:sz w:val="28"/>
                <w:szCs w:val="28"/>
              </w:rPr>
              <w:t>В соответствии с Методическими рекомендациями Минтруда России в ФНС России будут разработаны карты коррупционных рисков, на основании которых будет проводиться антикоррупционная работа.</w:t>
            </w:r>
          </w:p>
          <w:p>
            <w:pPr>
              <w:pStyle w:val="a7"/>
              <w:tabs>
                <w:tab w:val="left" w:pos="318"/>
              </w:tabs>
              <w:spacing w:line="240" w:lineRule="auto"/>
              <w:ind w:left="0" w:firstLine="318"/>
              <w:jc w:val="both"/>
              <w:rPr>
                <w:rFonts w:ascii="Times New Roman" w:hAnsi="Times New Roman" w:cs="Times New Roman"/>
                <w:sz w:val="28"/>
                <w:szCs w:val="28"/>
              </w:rPr>
            </w:pPr>
            <w:r>
              <w:rPr>
                <w:rFonts w:ascii="Times New Roman" w:hAnsi="Times New Roman" w:cs="Times New Roman"/>
                <w:sz w:val="28"/>
                <w:szCs w:val="28"/>
              </w:rPr>
              <w:t xml:space="preserve">Предусматриваемый к реализации комплекс правовых и организационных </w:t>
            </w:r>
            <w:r>
              <w:rPr>
                <w:rFonts w:ascii="Times New Roman" w:eastAsia="Arial Unicode MS" w:hAnsi="Times New Roman" w:cs="Times New Roman"/>
                <w:sz w:val="28"/>
                <w:szCs w:val="28"/>
              </w:rPr>
              <w:t>мер по минимизации коррупционных рисков</w:t>
            </w:r>
            <w:r>
              <w:rPr>
                <w:rFonts w:ascii="Times New Roman" w:hAnsi="Times New Roman" w:cs="Times New Roman"/>
                <w:sz w:val="28"/>
                <w:szCs w:val="28"/>
              </w:rPr>
              <w:t xml:space="preserve"> будет включать в себя мероприятия, направленные на четкую и понятную регламентацию процедур, а также на расширение использования инструментов внешнего и внутреннего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должностных лиц, участвующих в осуществлении контрольно-надзорных полномочий на разных уровнях принятия управленческих решений.</w:t>
            </w:r>
          </w:p>
          <w:p>
            <w:pPr>
              <w:pStyle w:val="a7"/>
              <w:tabs>
                <w:tab w:val="left" w:pos="318"/>
              </w:tabs>
              <w:spacing w:line="240" w:lineRule="auto"/>
              <w:ind w:left="0" w:firstLine="318"/>
              <w:jc w:val="both"/>
              <w:rPr>
                <w:rFonts w:ascii="Times New Roman" w:hAnsi="Times New Roman" w:cs="Times New Roman"/>
                <w:sz w:val="28"/>
                <w:szCs w:val="28"/>
              </w:rPr>
            </w:pPr>
            <w:r>
              <w:rPr>
                <w:rFonts w:ascii="Times New Roman" w:hAnsi="Times New Roman" w:cs="Times New Roman"/>
                <w:sz w:val="28"/>
                <w:szCs w:val="28"/>
              </w:rPr>
              <w:t>Мероприятия по ротации федеральных государственных гражданских служащих налоговых органов призваны минимизировать риски, связанные с длительным замещением одной должности государственной гражданской службы.</w:t>
            </w:r>
          </w:p>
          <w:p>
            <w:pPr>
              <w:pStyle w:val="a7"/>
              <w:tabs>
                <w:tab w:val="left" w:pos="318"/>
              </w:tabs>
              <w:spacing w:line="240" w:lineRule="auto"/>
              <w:ind w:left="0" w:firstLine="318"/>
              <w:jc w:val="both"/>
              <w:rPr>
                <w:rFonts w:ascii="Times New Roman" w:hAnsi="Times New Roman" w:cs="Times New Roman"/>
                <w:color w:val="0070C0"/>
                <w:sz w:val="28"/>
                <w:szCs w:val="28"/>
              </w:rPr>
            </w:pPr>
            <w:r>
              <w:rPr>
                <w:rFonts w:ascii="Times New Roman" w:hAnsi="Times New Roman" w:cs="Times New Roman"/>
                <w:sz w:val="28"/>
                <w:szCs w:val="28"/>
              </w:rPr>
              <w:t>Фото-, видео- и аудиозапись проведения выездной проверки позволит, с одной стороны, минимизировать коррупционные риски, а с другой, – подтвердить результаты выездной проверки, зафиксированные в соответствующем акте проверки.</w:t>
            </w:r>
          </w:p>
        </w:tc>
      </w:tr>
    </w:tbl>
    <w:p>
      <w:pPr>
        <w:spacing w:line="240" w:lineRule="auto"/>
        <w:contextualSpacing/>
        <w:rPr>
          <w:rFonts w:ascii="Times New Roman" w:hAnsi="Times New Roman" w:cs="Times New Roman"/>
          <w:sz w:val="28"/>
          <w:szCs w:val="28"/>
        </w:rPr>
      </w:pPr>
    </w:p>
    <w:p>
      <w:pPr>
        <w:spacing w:line="240" w:lineRule="auto"/>
        <w:contextualSpacing/>
        <w:rPr>
          <w:rFonts w:ascii="Times New Roman" w:hAnsi="Times New Roman" w:cs="Times New Roman"/>
          <w:sz w:val="28"/>
          <w:szCs w:val="28"/>
        </w:rPr>
      </w:pPr>
    </w:p>
    <w:p>
      <w:pPr>
        <w:spacing w:line="240" w:lineRule="auto"/>
        <w:ind w:left="720"/>
        <w:contextualSpacing/>
        <w:jc w:val="center"/>
        <w:rPr>
          <w:rFonts w:ascii="Times New Roman" w:hAnsi="Times New Roman" w:cs="Times New Roman"/>
          <w:sz w:val="28"/>
          <w:szCs w:val="28"/>
        </w:rPr>
      </w:pPr>
      <w:r>
        <w:rPr>
          <w:rFonts w:ascii="Times New Roman" w:hAnsi="Times New Roman" w:cs="Times New Roman"/>
          <w:sz w:val="28"/>
          <w:szCs w:val="28"/>
        </w:rPr>
        <w:t>4. Этапы и контрольные точки</w:t>
      </w:r>
    </w:p>
    <w:tbl>
      <w:tblPr>
        <w:tblW w:w="15155" w:type="dxa"/>
        <w:tblInd w:w="-67" w:type="dxa"/>
        <w:tblLayout w:type="fixed"/>
        <w:tblCellMar>
          <w:left w:w="10" w:type="dxa"/>
          <w:right w:w="10" w:type="dxa"/>
        </w:tblCellMar>
        <w:tblLook w:val="04A0" w:firstRow="1" w:lastRow="0" w:firstColumn="1" w:lastColumn="0" w:noHBand="0" w:noVBand="1"/>
      </w:tblPr>
      <w:tblGrid>
        <w:gridCol w:w="838"/>
        <w:gridCol w:w="7655"/>
        <w:gridCol w:w="3476"/>
        <w:gridCol w:w="3186"/>
      </w:tblGrid>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7655"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Тип (завершение    этапа/контрольная точка)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Срок</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655" w:type="dxa"/>
            <w:tcBorders>
              <w:top w:val="single" w:sz="4" w:space="0" w:color="00000A"/>
              <w:left w:val="single" w:sz="4" w:space="0" w:color="00000A"/>
              <w:bottom w:val="single" w:sz="4" w:space="0" w:color="00000A"/>
              <w:right w:val="single" w:sz="4" w:space="0" w:color="00000A"/>
            </w:tcBorders>
          </w:tcPr>
          <w:p>
            <w:pPr>
              <w:spacing w:line="240" w:lineRule="auto"/>
              <w:ind w:right="199"/>
              <w:contextualSpacing/>
              <w:jc w:val="both"/>
              <w:rPr>
                <w:rFonts w:ascii="Times New Roman" w:hAnsi="Times New Roman" w:cs="Times New Roman"/>
                <w:sz w:val="28"/>
                <w:szCs w:val="28"/>
              </w:rPr>
            </w:pPr>
            <w:r>
              <w:rPr>
                <w:rFonts w:ascii="Times New Roman" w:hAnsi="Times New Roman" w:cs="Times New Roman"/>
                <w:sz w:val="28"/>
                <w:szCs w:val="28"/>
              </w:rPr>
              <w:t>Проект инициирован.</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26.12.2016</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655" w:type="dxa"/>
            <w:tcBorders>
              <w:top w:val="single" w:sz="4" w:space="0" w:color="00000A"/>
              <w:left w:val="single" w:sz="4" w:space="0" w:color="00000A"/>
              <w:bottom w:val="single" w:sz="4" w:space="0" w:color="00000A"/>
              <w:right w:val="single" w:sz="4" w:space="0" w:color="00000A"/>
            </w:tcBorders>
          </w:tcPr>
          <w:p>
            <w:pPr>
              <w:spacing w:line="240" w:lineRule="auto"/>
              <w:ind w:right="199"/>
              <w:contextualSpacing/>
              <w:jc w:val="both"/>
              <w:rPr>
                <w:rFonts w:ascii="Times New Roman" w:hAnsi="Times New Roman" w:cs="Times New Roman"/>
                <w:sz w:val="28"/>
                <w:szCs w:val="28"/>
              </w:rPr>
            </w:pPr>
            <w:r>
              <w:rPr>
                <w:rFonts w:ascii="Times New Roman" w:hAnsi="Times New Roman" w:cs="Times New Roman"/>
                <w:sz w:val="28"/>
                <w:szCs w:val="28"/>
              </w:rPr>
              <w:t>Подготовка проектной документации.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26.12.2016</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7655" w:type="dxa"/>
            <w:tcBorders>
              <w:top w:val="single" w:sz="4" w:space="0" w:color="00000A"/>
              <w:left w:val="single" w:sz="4" w:space="0" w:color="00000A"/>
              <w:bottom w:val="single" w:sz="4" w:space="0" w:color="00000A"/>
              <w:right w:val="single" w:sz="4" w:space="0" w:color="00000A"/>
            </w:tcBorders>
          </w:tcPr>
          <w:p>
            <w:pPr>
              <w:spacing w:line="240" w:lineRule="auto"/>
              <w:ind w:right="199"/>
              <w:contextualSpacing/>
              <w:jc w:val="both"/>
              <w:rPr>
                <w:rFonts w:ascii="Times New Roman" w:hAnsi="Times New Roman" w:cs="Times New Roman"/>
                <w:sz w:val="28"/>
                <w:szCs w:val="28"/>
              </w:rPr>
            </w:pPr>
            <w:r>
              <w:rPr>
                <w:rFonts w:ascii="Times New Roman" w:hAnsi="Times New Roman" w:cs="Times New Roman"/>
                <w:sz w:val="28"/>
                <w:szCs w:val="28"/>
              </w:rPr>
              <w:t>Подготовлен план паспорта проекта ФНС России.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06.01.2017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7655" w:type="dxa"/>
            <w:tcBorders>
              <w:top w:val="single" w:sz="4" w:space="0" w:color="00000A"/>
              <w:left w:val="single" w:sz="4" w:space="0" w:color="00000A"/>
              <w:bottom w:val="single" w:sz="4" w:space="0" w:color="00000A"/>
              <w:right w:val="single" w:sz="4" w:space="0" w:color="00000A"/>
            </w:tcBorders>
          </w:tcPr>
          <w:p>
            <w:pPr>
              <w:spacing w:line="240" w:lineRule="auto"/>
              <w:ind w:right="199"/>
              <w:contextualSpacing/>
              <w:jc w:val="both"/>
              <w:rPr>
                <w:rFonts w:ascii="Times New Roman" w:hAnsi="Times New Roman" w:cs="Times New Roman"/>
                <w:sz w:val="28"/>
                <w:szCs w:val="28"/>
              </w:rPr>
            </w:pPr>
            <w:r>
              <w:rPr>
                <w:rFonts w:ascii="Times New Roman" w:hAnsi="Times New Roman" w:cs="Times New Roman"/>
                <w:sz w:val="28"/>
                <w:szCs w:val="28"/>
              </w:rPr>
              <w:t>Паспорт проекта утвержден.</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27.02.2017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765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spacing w:line="240" w:lineRule="auto"/>
              <w:ind w:right="199"/>
              <w:contextualSpacing/>
              <w:jc w:val="both"/>
              <w:rPr>
                <w:rFonts w:ascii="Times New Roman" w:hAnsi="Times New Roman" w:cs="Times New Roman"/>
                <w:sz w:val="28"/>
                <w:szCs w:val="28"/>
              </w:rPr>
            </w:pPr>
            <w:r>
              <w:rPr>
                <w:rFonts w:ascii="Times New Roman" w:hAnsi="Times New Roman" w:cs="Times New Roman"/>
                <w:sz w:val="28"/>
                <w:szCs w:val="28"/>
              </w:rPr>
              <w:t>Внедрена новая система управления рисками на федеральном уровне для целей проведения плановых налоговых проверок.</w:t>
            </w:r>
          </w:p>
        </w:tc>
        <w:tc>
          <w:tcPr>
            <w:tcW w:w="347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5.1.</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ФНС России на </w:t>
            </w:r>
            <w:r>
              <w:rPr>
                <w:rFonts w:ascii="Times New Roman" w:eastAsia="Arial Unicode MS" w:hAnsi="Times New Roman" w:cs="Times New Roman"/>
                <w:sz w:val="28"/>
                <w:szCs w:val="28"/>
              </w:rPr>
              <w:t xml:space="preserve">Проектном комитете по основному направлению стратегического развития «Реформа контрольной и надзорной деятельности» </w:t>
            </w:r>
            <w:r>
              <w:rPr>
                <w:rFonts w:ascii="Times New Roman" w:hAnsi="Times New Roman" w:cs="Times New Roman"/>
                <w:sz w:val="28"/>
                <w:szCs w:val="28"/>
              </w:rPr>
              <w:t xml:space="preserve">представлен Доклад о внедрении </w:t>
            </w:r>
            <w:proofErr w:type="gramStart"/>
            <w:r>
              <w:rPr>
                <w:rFonts w:ascii="Times New Roman" w:hAnsi="Times New Roman" w:cs="Times New Roman"/>
                <w:sz w:val="28"/>
                <w:szCs w:val="28"/>
              </w:rPr>
              <w:t>риск-ориентированного</w:t>
            </w:r>
            <w:proofErr w:type="gramEnd"/>
            <w:r>
              <w:rPr>
                <w:rFonts w:ascii="Times New Roman" w:hAnsi="Times New Roman" w:cs="Times New Roman"/>
                <w:sz w:val="28"/>
                <w:szCs w:val="28"/>
              </w:rPr>
              <w:t xml:space="preserve"> подхода в работе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30.04.2017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5.2.</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ФНС России проведен аудит на соответствие </w:t>
            </w:r>
            <w:r>
              <w:rPr>
                <w:rFonts w:ascii="Times New Roman" w:eastAsia="Times" w:hAnsi="Times New Roman" w:cs="Times New Roman"/>
                <w:color w:val="000000"/>
                <w:sz w:val="28"/>
                <w:szCs w:val="28"/>
              </w:rPr>
              <w:t>Стандартам зрелости ведомственных систем управления рисками</w:t>
            </w:r>
            <w:r>
              <w:rPr>
                <w:rFonts w:ascii="Times New Roman" w:hAnsi="Times New Roman" w:cs="Times New Roman"/>
                <w:sz w:val="28"/>
                <w:szCs w:val="28"/>
              </w:rPr>
              <w:t>.</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 течение 3-х месяцев с момента утверждения Стандартов</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5.3.</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ind w:right="199"/>
              <w:contextualSpacing/>
              <w:jc w:val="both"/>
              <w:rPr>
                <w:rFonts w:ascii="Times New Roman" w:hAnsi="Times New Roman" w:cs="Times New Roman"/>
                <w:sz w:val="28"/>
                <w:szCs w:val="28"/>
              </w:rPr>
            </w:pPr>
            <w:r>
              <w:rPr>
                <w:rFonts w:ascii="Times New Roman" w:hAnsi="Times New Roman" w:cs="Times New Roman"/>
                <w:sz w:val="28"/>
                <w:szCs w:val="28"/>
              </w:rPr>
              <w:t>Корректировка (при необходимости) системы оценки эффективности территориальных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5.4.</w:t>
            </w:r>
          </w:p>
        </w:tc>
        <w:tc>
          <w:tcPr>
            <w:tcW w:w="7655" w:type="dxa"/>
            <w:tcBorders>
              <w:top w:val="single" w:sz="4" w:space="0" w:color="00000A"/>
              <w:left w:val="single" w:sz="4" w:space="0" w:color="00000A"/>
              <w:bottom w:val="single" w:sz="4" w:space="0" w:color="00000A"/>
              <w:right w:val="single" w:sz="4" w:space="0" w:color="00000A"/>
            </w:tcBorders>
          </w:tcPr>
          <w:p>
            <w:pPr>
              <w:spacing w:line="240" w:lineRule="auto"/>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Разработана карта рисков, включающая в себя основные профили поведения подконтрольных субъектов, а также критерии их расчета и выявления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01.07.2017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5.5.</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Подготовлены исходные данные для разработки системы управления рисками на федеральном уровне для целей проведения плановых налоговых проверок, в том числе описаны алгоритмы расчета рисков (профилей поведения подконтрольных субъектов), порядок формирования информационных ресурсов, требования к экранным формам.</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31.12.2017</w:t>
            </w:r>
          </w:p>
        </w:tc>
      </w:tr>
      <w:tr>
        <w:trPr>
          <w:trHeight w:val="706"/>
        </w:trP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5.6.</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Разработан тестовый модуль системы управления рисками на федеральном уровне для целей проведения плановых налоговых проверок, по результатам которого возможно сформировать требования к архитектуре программного </w:t>
            </w:r>
            <w:r>
              <w:rPr>
                <w:rFonts w:ascii="Times New Roman" w:hAnsi="Times New Roman" w:cs="Times New Roman"/>
                <w:sz w:val="28"/>
                <w:szCs w:val="28"/>
              </w:rPr>
              <w:lastRenderedPageBreak/>
              <w:t>обеспечения, необходимой инфраструктуре и каналам связи.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01.03.2018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5.7.</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Принято решение о разработке программного обеспечения, реализующего функции системы управления рисками на федеральном уровне для целей проведения плановых налоговых проверок.</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01.04.2018</w:t>
            </w:r>
          </w:p>
        </w:tc>
      </w:tr>
      <w:tr>
        <w:trPr>
          <w:trHeight w:val="935"/>
        </w:trP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5.8.</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Разработано программное обеспечение система управления рисками на федеральном уровне для целей проведения плановых налоговых проверок.</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01.09.2018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5.9.</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опытную эксплуатацию программное обеспечение система управления рисками на федеральном уровне для целей проведения плановых налоговых проверок.</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01.10.2018</w:t>
            </w:r>
          </w:p>
        </w:tc>
      </w:tr>
      <w:tr>
        <w:trPr>
          <w:trHeight w:val="421"/>
        </w:trP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5.10.</w:t>
            </w:r>
          </w:p>
        </w:tc>
        <w:tc>
          <w:tcPr>
            <w:tcW w:w="7655" w:type="dxa"/>
            <w:tcBorders>
              <w:top w:val="single" w:sz="4" w:space="0" w:color="00000A"/>
              <w:left w:val="single" w:sz="4" w:space="0" w:color="00000A"/>
              <w:bottom w:val="single" w:sz="4" w:space="0" w:color="00000A"/>
              <w:right w:val="single" w:sz="4" w:space="0" w:color="00000A"/>
            </w:tcBorders>
          </w:tcPr>
          <w:p>
            <w:pPr>
              <w:spacing w:line="240" w:lineRule="auto"/>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промышленную эксплуатацию программное обеспечение система управления рисками на федеральном уровне для целей проведения плановых налоговых проверок.</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765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плановых налоговых проверок, запланированных с использованием новой системы управления рисками достигла</w:t>
            </w:r>
            <w:proofErr w:type="gramEnd"/>
            <w:r>
              <w:rPr>
                <w:rFonts w:ascii="Times New Roman" w:hAnsi="Times New Roman" w:cs="Times New Roman"/>
                <w:sz w:val="28"/>
                <w:szCs w:val="28"/>
              </w:rPr>
              <w:t xml:space="preserve"> 90%.</w:t>
            </w:r>
          </w:p>
        </w:tc>
        <w:tc>
          <w:tcPr>
            <w:tcW w:w="347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31.12.2020</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6.1.</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 порядок отбора налогоплательщиков на плановые проверки с использованием Системы управления рисками.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6.2.</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плановых налоговых проверок, запланированных с использованием новой системы управления рисками достигла</w:t>
            </w:r>
            <w:proofErr w:type="gramEnd"/>
            <w:r>
              <w:rPr>
                <w:rFonts w:ascii="Times New Roman" w:hAnsi="Times New Roman" w:cs="Times New Roman"/>
                <w:sz w:val="28"/>
                <w:szCs w:val="28"/>
              </w:rPr>
              <w:t xml:space="preserve"> 30%.</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6.3.</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Проанализирована эффективность проведенных проверок с использованием новой Системы управления рисками. </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01.09.2019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6.4.</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плановых налоговых проверок, запланированных с использованием новой системы управления рисками достигла</w:t>
            </w:r>
            <w:proofErr w:type="gramEnd"/>
            <w:r>
              <w:rPr>
                <w:rFonts w:ascii="Times New Roman" w:hAnsi="Times New Roman" w:cs="Times New Roman"/>
                <w:sz w:val="28"/>
                <w:szCs w:val="28"/>
              </w:rPr>
              <w:t xml:space="preserve"> 60%.</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6.5.</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Проанализирована эффективность проведенных проверок с использованием новой Системы управления рисками.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01.09.2020</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6.6.</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плановых налоговых проверок, запланированных с использованием новой системы управления рисками достигла</w:t>
            </w:r>
            <w:proofErr w:type="gramEnd"/>
            <w:r>
              <w:rPr>
                <w:rFonts w:ascii="Times New Roman" w:hAnsi="Times New Roman" w:cs="Times New Roman"/>
                <w:sz w:val="28"/>
                <w:szCs w:val="28"/>
              </w:rPr>
              <w:t xml:space="preserve"> 90%.</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31.12.2020</w:t>
            </w:r>
          </w:p>
        </w:tc>
      </w:tr>
      <w:tr>
        <w:tc>
          <w:tcPr>
            <w:tcW w:w="83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765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Внедрена система «Климат - контроль» для налогоплательщика с целью оценки рисков работы с контрагентами.</w:t>
            </w:r>
          </w:p>
        </w:tc>
        <w:tc>
          <w:tcPr>
            <w:tcW w:w="347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31.12.2020</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7.1.</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Разработана публичная карта рекомендаций и мероприятий для соответствия подконтрольных субъектов портрету добросовестного налогоплательщика в зависимости от риска (профиля поведения) </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01.07.2017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7.2.</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Подготовлены исходные данные для разработки программного обеспечения «Климат - контроль» для налогоплательщика с целью оценки рисков работы с контрагентами.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7.3.</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 тестовый модуль программного обеспечения «Климат - контроль» для налогоплательщика с целью оценки рисков работы с контрагентами, по результатам которого возможно сформировать требования к архитектуре программного обеспечения ФНС России и налогоплательщиков, необходимой инфраструктуре и каналам связи.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01.03.2018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7.4.</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Принято решение о разработке программного обеспечения </w:t>
            </w:r>
            <w:r>
              <w:rPr>
                <w:rFonts w:ascii="Times New Roman" w:hAnsi="Times New Roman" w:cs="Times New Roman"/>
                <w:sz w:val="28"/>
                <w:szCs w:val="28"/>
              </w:rPr>
              <w:lastRenderedPageBreak/>
              <w:t>«Климат - контроль» для налогоплательщика с целью оценки рисков работы с контрагентами.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контрольная точка </w:t>
            </w:r>
            <w:r>
              <w:rPr>
                <w:rFonts w:ascii="Times New Roman" w:hAnsi="Times New Roman" w:cs="Times New Roman"/>
                <w:sz w:val="28"/>
                <w:szCs w:val="28"/>
              </w:rPr>
              <w:lastRenderedPageBreak/>
              <w:t>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01.04.2018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7.5.</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Разработано программное обеспечение «Климат - контроль» для налогоплательщика с целью оценки рисков работы с контрагентами.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01.09.2018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7.6.</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Опубликована карта рекомендаций и мероприятий для соответствия подконтрольных субъектов портрету добросовестного налогоплательщика в зависимости от риска (профиля поведения) для налогоплательщиков – юридических лиц, применяющих общую систему налогообложения.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7.7.</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Введена в опытную эксплуатацию система «Климат - контроль» для налогоплательщиков – юридических лиц, применяющих общую систему налогообложения.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7.8.</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Опубликована карта рекомендаций и мероприятий для соответствия подконтрольных субъектов портрету добросовестного налогоплательщика в зависимости от риска (профиля поведения) для налогоплательщиков – юридических лиц, применяющих специальные налоговые режимы.</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7.9.</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Введена в опытную эксплуатацию система «Климат - контроль» для налогоплательщиков – юридических лиц, применяющих специальные налоговые режимы.</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7.10.</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Опубликована карта рекомендаций и мероприятий для соответствия подконтрольных субъектов портрету добросовестного налогоплательщика в зависимости от риска (профиля поведения) для налогоплательщиков </w:t>
            </w:r>
            <w:proofErr w:type="gramStart"/>
            <w:r>
              <w:rPr>
                <w:rFonts w:ascii="Times New Roman" w:hAnsi="Times New Roman" w:cs="Times New Roman"/>
                <w:sz w:val="28"/>
                <w:szCs w:val="28"/>
              </w:rPr>
              <w:t>–</w:t>
            </w:r>
            <w:r>
              <w:rPr>
                <w:rFonts w:ascii="Times New Roman" w:hAnsi="Times New Roman" w:cs="Times New Roman"/>
                <w:sz w:val="28"/>
                <w:szCs w:val="28"/>
              </w:rPr>
              <w:lastRenderedPageBreak/>
              <w:t>и</w:t>
            </w:r>
            <w:proofErr w:type="gramEnd"/>
            <w:r>
              <w:rPr>
                <w:rFonts w:ascii="Times New Roman" w:hAnsi="Times New Roman" w:cs="Times New Roman"/>
                <w:sz w:val="28"/>
                <w:szCs w:val="28"/>
              </w:rPr>
              <w:t>ндивидуальных предпринимателей.</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31.12.2020</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7.11.</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Введена в промышленную эксплуатацию система «Климат - контроль» для налогоплательщиков – индивидуальных предпринимателей.</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31.12.2020</w:t>
            </w:r>
          </w:p>
        </w:tc>
      </w:tr>
      <w:tr>
        <w:tc>
          <w:tcPr>
            <w:tcW w:w="83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765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Внедрена централизованная система анализа транзакций, а также прямых и косвенных связей, взаимозависимостей налогоплательщика</w:t>
            </w:r>
          </w:p>
        </w:tc>
        <w:tc>
          <w:tcPr>
            <w:tcW w:w="347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8.1.</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Подготовлены исходные данные для разработки централизованной системы анализа транзакций, а также прямых и косвенных связей, взаимозависимостей налогоплательщика, в том числе описаны алгоритмы определения связей, порядок использования информационных ресурсов, требования к экранным формам</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8.2.</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 тестовый модуль централизованной системы анализа транзакций, а также прямых и косвенных связей, взаимозависимостей налогоплательщика, по результатам которого возможно сформировать требования к архитектуре программного обеспечения, необходимой инфраструктуре и каналам связи.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01.03.2018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8.3.</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Принято решение о разработке программного обеспечения централизованной системы анализа транзакций, а также прямых и косвенных связей, взаимозависимостей налогоплательщика.</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01.04.2018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8.4.</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Разработано программное обеспечение централизованной системы анализа транзакций, а также прямых и косвенных связей, взаимозависимостей налогоплательщика.</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01.09.2018</w:t>
            </w:r>
          </w:p>
        </w:tc>
      </w:tr>
      <w:tr>
        <w:trPr>
          <w:trHeight w:val="537"/>
        </w:trP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8.5.</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опытную эксплуатацию программное обеспечение централизованной системы анализа транзакций, а также прямых и косвенных связей, взаимозависимостей налогоплательщика.</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8.6.</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промышленную эксплуатацию программное обеспечение централизованной системы анализа транзакций, а также прямых и косвенных связей, взаимозависимостей налогоплательщика.</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765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Внедрена автоматизированная система типизации схем уклонения от налогообложения с функционалом пользовательских заданий.</w:t>
            </w:r>
          </w:p>
        </w:tc>
        <w:tc>
          <w:tcPr>
            <w:tcW w:w="347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9.1.</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Подготовлены исходные данные для разработки программного обеспечения автоматизированная система типизации схем уклонения от налогообложения с функционалом пользовательских заданий, в том числе описаны алгоритмы выявления схем уклонения, стандарты контрольных мероприятий и пользовательские задания для их выполнения в зависимости от вида схем, описаны правила использования информационных ресурсов, требования к экранным формам.</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9.2.</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 тестовый модуль автоматизированной системы типизации схем уклонения от налогообложения с функционалом пользовательских заданий, по результатам которого возможно сформировать требования к архитектуре программного обеспечения ФНС России и налогоплательщиков, необходимой инфраструктуре и каналам связи.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01.03.2018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9.3.</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Принято решение о разработке программного обеспечения </w:t>
            </w:r>
            <w:r>
              <w:rPr>
                <w:rFonts w:ascii="Times New Roman" w:hAnsi="Times New Roman" w:cs="Times New Roman"/>
                <w:sz w:val="28"/>
                <w:szCs w:val="28"/>
              </w:rPr>
              <w:lastRenderedPageBreak/>
              <w:t>автоматизированная система типизации схем уклонения от налогообложения с функционалом пользовательских заданий.</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контрольная точка </w:t>
            </w:r>
            <w:r>
              <w:rPr>
                <w:rFonts w:ascii="Times New Roman" w:hAnsi="Times New Roman" w:cs="Times New Roman"/>
                <w:sz w:val="28"/>
                <w:szCs w:val="28"/>
              </w:rPr>
              <w:lastRenderedPageBreak/>
              <w:t>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01.04.2018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9.4.</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Разработано программное обеспечение автоматизированная система типизации схем уклонения от налогообложения с функционалом пользовательских заданий.</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01.09.2018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9.5.</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опытную эксплуатацию программное обеспечение автоматизированная система типизации схем уклонения от налогообложения с функционалом пользовательских заданий.</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9.6.</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промышленную эксплуатацию программное обеспечение автоматизированная система типизации схем уклонения от налогообложения с функционалом пользовательских заданий</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765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Внедрен механизм уведомления налогоплательщика о возможном нарушении налогового законодательства.</w:t>
            </w:r>
          </w:p>
        </w:tc>
        <w:tc>
          <w:tcPr>
            <w:tcW w:w="347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31.12.2020</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10.1.</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Опубликован в открытом доступе годовой доклад по правоприменительной практике, статистике типовых и массовых нарушений обязательных требований по контролируемым видам деятельности с указанием возможных мероп</w:t>
            </w:r>
            <w:bookmarkStart w:id="1" w:name="выфа"/>
            <w:r>
              <w:rPr>
                <w:rFonts w:ascii="Times New Roman" w:hAnsi="Times New Roman" w:cs="Times New Roman"/>
                <w:sz w:val="28"/>
                <w:szCs w:val="28"/>
              </w:rPr>
              <w:t xml:space="preserve">риятий </w:t>
            </w:r>
            <w:bookmarkEnd w:id="1"/>
            <w:r>
              <w:rPr>
                <w:rFonts w:ascii="Times New Roman" w:hAnsi="Times New Roman" w:cs="Times New Roman"/>
                <w:sz w:val="28"/>
                <w:szCs w:val="28"/>
              </w:rPr>
              <w:t>по их устранению ("как делать нельзя").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30.04.2017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10.2</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ind w:right="199"/>
              <w:contextualSpacing/>
              <w:jc w:val="both"/>
              <w:rPr>
                <w:rFonts w:ascii="Times New Roman" w:hAnsi="Times New Roman" w:cs="Times New Roman"/>
                <w:sz w:val="28"/>
                <w:szCs w:val="28"/>
              </w:rPr>
            </w:pPr>
            <w:r>
              <w:rPr>
                <w:rFonts w:ascii="Times New Roman" w:eastAsia="Arial Unicode MS" w:hAnsi="Times New Roman" w:cs="Times New Roman"/>
                <w:sz w:val="28"/>
                <w:szCs w:val="28"/>
              </w:rPr>
              <w:t>Проведены ежеквартальные публичные мероприятия для подконтрольных субъектов в центральном аппарате ФНС России с анализом правоприменительной практики, подготовленных разъяснений по соблюдению обязательных требований, с размещением их результатов в сети Интернет</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31.05.2017</w:t>
            </w:r>
          </w:p>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31.08.2017</w:t>
            </w:r>
          </w:p>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30.11.2017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10.3</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Подготовлены исходные данные для разработки программного обеспечения, в том числе описаны алгоритмы </w:t>
            </w:r>
            <w:r>
              <w:rPr>
                <w:rFonts w:ascii="Times New Roman" w:hAnsi="Times New Roman" w:cs="Times New Roman"/>
                <w:sz w:val="28"/>
                <w:szCs w:val="28"/>
              </w:rPr>
              <w:lastRenderedPageBreak/>
              <w:t xml:space="preserve">расчета допущения арифметических и методологических ошибок заполнения деклараций (расчетов), наличия в </w:t>
            </w:r>
            <w:proofErr w:type="gramStart"/>
            <w:r>
              <w:rPr>
                <w:rFonts w:ascii="Times New Roman" w:hAnsi="Times New Roman" w:cs="Times New Roman"/>
                <w:sz w:val="28"/>
                <w:szCs w:val="28"/>
              </w:rPr>
              <w:t>бизнес-периметре</w:t>
            </w:r>
            <w:proofErr w:type="gramEnd"/>
            <w:r>
              <w:rPr>
                <w:rFonts w:ascii="Times New Roman" w:hAnsi="Times New Roman" w:cs="Times New Roman"/>
                <w:sz w:val="28"/>
                <w:szCs w:val="28"/>
              </w:rPr>
              <w:t xml:space="preserve"> налогоплательщика рисковых контрагентов. Описаны требования к документам и каналам взаимодействия налоговых органов с налогоплательщиками, правила использования информационных ресурсов, требования к экранным формам.</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10.4.</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 тестовый модуль механизма уведомления налогоплательщика о возможном нарушении налогового законодательства, по результатам которого возможно сформировать требования к архитектуре программного обеспечения ФНС России и налогоплательщиков, необходимой инфраструктуре и каналам связи.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01.03.2018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10.5.</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Принято решения о разработке программного обеспечения уведомления налогоплательщика о возможном нарушении налогового законодательства.</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01.04.2018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10.6.</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Опубликован в открытом доступе годовой доклад по правоприменительной практике, статистике типовых и массовых нарушений обязательных требований по контролируемым видам деятельности с указанием возможных мероприятий по их устранению ("как делать нельзя").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30.04.2018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10.7.</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Разработано программное обеспечение уведомления налогоплательщика о возможном нарушении налогового законодательства.</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01.09.2018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10.8</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eastAsia="Arial Unicode MS" w:hAnsi="Times New Roman" w:cs="Times New Roman"/>
                <w:sz w:val="28"/>
                <w:szCs w:val="28"/>
              </w:rPr>
              <w:t xml:space="preserve">Проведены ежеквартальные публичные мероприятия для подконтрольных субъектов в центральном аппарате ФНС России с анализом правоприменительной практики, </w:t>
            </w:r>
            <w:r>
              <w:rPr>
                <w:rFonts w:ascii="Times New Roman" w:eastAsia="Arial Unicode MS" w:hAnsi="Times New Roman" w:cs="Times New Roman"/>
                <w:sz w:val="28"/>
                <w:szCs w:val="28"/>
              </w:rPr>
              <w:lastRenderedPageBreak/>
              <w:t>подготовленных разъяснений по соблюдению обязательных требований, с размещением их результатов в сети Интернет</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31.11.2018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10.9</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опытную эксплуатацию программное обеспечение уведомления налогоплательщиков – юридических лиц, применяющих общую систему налогообложения.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10.10.</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Опубликован в открытом доступе годовой доклад по правоприменительной практике, статистике типовых и массовых нарушений обязательных требований по контролируемым видам деятельности с указанием возможных мероприятий по их устранению ("как делать нельзя").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30.04.2019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10.11</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eastAsia="Arial Unicode MS" w:hAnsi="Times New Roman" w:cs="Times New Roman"/>
                <w:sz w:val="28"/>
                <w:szCs w:val="28"/>
              </w:rPr>
              <w:t>Проведены ежеквартальные публичные мероприятия для подконтрольных субъектов в центральном аппарате ФНС России с анализом правоприменительной практики, подготовленных разъяснений по соблюдению обязательных требований, с размещением их результатов в сети Интернет</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31.11.2019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10.12</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опытную эксплуатацию программное обеспечение</w:t>
            </w:r>
          </w:p>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уведомления налогоплательщиков – юридических лиц, применяющих, специальные налоговые режимы.</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10.13</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Опубликован в открытом доступе годовой доклад по правоприменительной практике, статистике типовых и массовых нарушений обязательных требований по контролируемым видам деятельности с указанием возможных мероприятий по их устранению ("как делать нельзя").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30.04.2020</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10.14</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eastAsia="Arial Unicode MS" w:hAnsi="Times New Roman" w:cs="Times New Roman"/>
                <w:sz w:val="28"/>
                <w:szCs w:val="28"/>
              </w:rPr>
              <w:t xml:space="preserve">Проведены ежеквартальные публичные мероприятия для подконтрольных субъектов в центральном аппарате ФНС </w:t>
            </w:r>
            <w:r>
              <w:rPr>
                <w:rFonts w:ascii="Times New Roman" w:eastAsia="Arial Unicode MS" w:hAnsi="Times New Roman" w:cs="Times New Roman"/>
                <w:sz w:val="28"/>
                <w:szCs w:val="28"/>
              </w:rPr>
              <w:lastRenderedPageBreak/>
              <w:t>России с анализом правоприменительной практики, подготовленных разъяснений по соблюдению обязательных требований, с размещением их результатов в сети Интернет</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31.11.2020</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10.15</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промышленную эксплуатацию программное обеспечение уведомления налогоплательщиков – индивидуальных предпринимателей.</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31.12.2020</w:t>
            </w:r>
          </w:p>
        </w:tc>
      </w:tr>
      <w:tr>
        <w:tc>
          <w:tcPr>
            <w:tcW w:w="83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765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Внедрена интерактивная система оценки эффективности деятельности территориальных налоговых органов (регион – инспектор).</w:t>
            </w:r>
          </w:p>
        </w:tc>
        <w:tc>
          <w:tcPr>
            <w:tcW w:w="347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11.1.</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ФНС России на Проектном комитете по основному направлению стратегического развития «Реформа контрольной и надзорной деятельности» представлен Доклад о внедрении системы оценки эффективности территориальных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30.04.2017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11.2.</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ФНС России проведен аудит на соответствие требованиям, утвержденным распоряжением Правительства Российской Федерации от 17 мая 2016г. №934-р.</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30.09.2017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11.3.</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Корректировка (при необходимости) системы оценки эффективности территориальных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11.4.</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 паспорт показателя оценки деятельности управлений ФНС России по субъектам РФ, межрегиональных ИФНС России по крупнейшим налогоплательщикам, являющийся основанием материального стимулирования сотрудников контрольно-надзорного блока ФНС России.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01.08.2017</w:t>
            </w:r>
          </w:p>
        </w:tc>
      </w:tr>
      <w:tr>
        <w:trPr>
          <w:trHeight w:val="385"/>
        </w:trP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11.5.</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Подготовлены исходные данные для разработки программного обеспечения интерактивная система оценки эффективности деятельности территориальных налоговых </w:t>
            </w:r>
            <w:r>
              <w:rPr>
                <w:rFonts w:ascii="Times New Roman" w:hAnsi="Times New Roman" w:cs="Times New Roman"/>
                <w:sz w:val="28"/>
                <w:szCs w:val="28"/>
              </w:rPr>
              <w:lastRenderedPageBreak/>
              <w:t>органов, в том числе описаны алгоритмы расчета чистоты администрируемой среды, критериев эффективности сотрудников. Описаны требования к правилам использования информационных ресурсов, требования к экранным формам.</w:t>
            </w:r>
          </w:p>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Интерактивная система мотивации предполагает руководящему составу в режиме «онлайн» контролировать ситуацию в курируемых территориях и оперативно принимать управленческие решения.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11.6.</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 тестовый модуль интерактивная система оценки эффективности деятельности территориальных налоговых органов, по результатам которого возможно сформировать требования к архитектуре программного обеспечения ФНС России и налогоплательщиков, необходимой инфраструктуре и каналам связи.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01.03.2018</w:t>
            </w:r>
          </w:p>
        </w:tc>
      </w:tr>
      <w:tr>
        <w:trPr>
          <w:trHeight w:val="28"/>
        </w:trP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11.7.</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Принято решения о разработке программного обеспечения интерактивная система оценки эффективности деятельности территориальных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01.04.2018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11.8.</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Разработано программное обеспечение интерактивная система оценки эффективности деятельности территориальных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01.09.2018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11.9.</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опытную эксплуатацию программное обеспечение интерактивная система оценки эффективности деятельности территориальных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31.10.2018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11.10.</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Введено в промышленную эксплуатацию программное обеспечение интерактивная система оценки эффективности деятельности территориальных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11.11.</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Разработан паспорт показателя налогового инспектора и </w:t>
            </w:r>
            <w:r>
              <w:rPr>
                <w:rFonts w:ascii="Times New Roman" w:hAnsi="Times New Roman" w:cs="Times New Roman"/>
                <w:sz w:val="28"/>
                <w:szCs w:val="28"/>
              </w:rPr>
              <w:lastRenderedPageBreak/>
              <w:t>эффект его влияния на чистоту среды в зависимости от видов проведенных мероприятий (проверка, уведомления о рисках, аналитическая работа и т.д.).</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контрольная точка </w:t>
            </w:r>
            <w:r>
              <w:rPr>
                <w:rFonts w:ascii="Times New Roman" w:hAnsi="Times New Roman" w:cs="Times New Roman"/>
                <w:sz w:val="28"/>
                <w:szCs w:val="28"/>
              </w:rPr>
              <w:lastRenderedPageBreak/>
              <w:t>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01.07.2019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11.12.</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Доработаны исходные данные для разработки программного обеспечения. В частности, интерактивная система мотивации позволит оценить эффективность каждого сотрудника и оперативно принимать управленческие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в том числе в части ротации и командирования государственных служащих в территории для исправления негативных показателей.</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показателя</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31.10.2019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11.13.</w:t>
            </w:r>
          </w:p>
        </w:tc>
        <w:tc>
          <w:tcPr>
            <w:tcW w:w="7655" w:type="dxa"/>
            <w:tcBorders>
              <w:top w:val="single" w:sz="4" w:space="0" w:color="00000A"/>
              <w:left w:val="single" w:sz="4" w:space="0" w:color="00000A"/>
              <w:bottom w:val="single" w:sz="4" w:space="0" w:color="00000A"/>
              <w:right w:val="single" w:sz="4" w:space="0" w:color="00000A"/>
            </w:tcBorders>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Доработано и введено в промышленную эксплуатацию программное обеспечение интерактивная система оценки эффективности деятельности территориальных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765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Снижена административная нагрузка на подконтрольные субъекты при осуществлении государственного контроля (надзора): требования о представлении пояснений (документов) направляются каждому 20-му налогоплательщику.</w:t>
            </w:r>
          </w:p>
        </w:tc>
        <w:tc>
          <w:tcPr>
            <w:tcW w:w="347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31.12.2025</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12.1</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Внесены изменения в правовые акты, определяющие порядок систематической оценки эффективности обязательных требований </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p>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12.2</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Принято участие в подготовке «дорожных карт» по актуализации нормативных правовых актов, нормативных документов, содержащих обязательные требования, которые экспертными рабочими группами при Минюсте России признаны требующими актуализации </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p>
          <w:p>
            <w:pPr>
              <w:spacing w:line="240" w:lineRule="auto"/>
              <w:contextualSpacing/>
              <w:jc w:val="center"/>
              <w:rPr>
                <w:rFonts w:ascii="Times New Roman" w:hAnsi="Times New Roman" w:cs="Times New Roman"/>
                <w:sz w:val="28"/>
                <w:szCs w:val="28"/>
              </w:rPr>
            </w:pPr>
          </w:p>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12.3.</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требования о представлении пояснений (документов) направляются каждому 7-му налогоплательщику</w:t>
            </w:r>
          </w:p>
          <w:p>
            <w:pPr>
              <w:pStyle w:val="ConsPlusNormal"/>
              <w:ind w:right="199"/>
              <w:contextualSpacing/>
              <w:jc w:val="both"/>
              <w:rPr>
                <w:rFonts w:ascii="Times New Roman" w:hAnsi="Times New Roman" w:cs="Times New Roman"/>
                <w:sz w:val="28"/>
                <w:szCs w:val="28"/>
              </w:rPr>
            </w:pP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12.4</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Внесены изменения в правовые акты, определяющие порядок систематической оценки эффективности обязательных требований </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p>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12.5</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Принято участие в подготовке «дорожных карт» по актуализации нормативных правовых актов, нормативных документов, содержащих обязательные требования, которые экспертными рабочими группами при Минюсте России признаны требующими актуализации </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p>
          <w:p>
            <w:pPr>
              <w:spacing w:line="240" w:lineRule="auto"/>
              <w:contextualSpacing/>
              <w:jc w:val="center"/>
              <w:rPr>
                <w:rFonts w:ascii="Times New Roman" w:hAnsi="Times New Roman" w:cs="Times New Roman"/>
                <w:sz w:val="28"/>
                <w:szCs w:val="28"/>
              </w:rPr>
            </w:pPr>
          </w:p>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12.6.</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требования о представлении пояснений (документов) направляются каждому 10-му налогоплательщику.</w:t>
            </w:r>
          </w:p>
          <w:p>
            <w:pPr>
              <w:pStyle w:val="ConsPlusNormal"/>
              <w:ind w:right="199"/>
              <w:contextualSpacing/>
              <w:jc w:val="both"/>
              <w:rPr>
                <w:rFonts w:ascii="Times New Roman" w:hAnsi="Times New Roman" w:cs="Times New Roman"/>
                <w:sz w:val="28"/>
                <w:szCs w:val="28"/>
              </w:rPr>
            </w:pP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12.7</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Принято участие в подготовке «дорожных карт» по актуализации нормативных правовых актов, нормативных документов, содержащих обязательные требования, которые экспертными рабочими группами при Минюсте России признаны требующими актуализации </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p>
          <w:p>
            <w:pPr>
              <w:spacing w:line="240" w:lineRule="auto"/>
              <w:contextualSpacing/>
              <w:jc w:val="center"/>
              <w:rPr>
                <w:rFonts w:ascii="Times New Roman" w:hAnsi="Times New Roman" w:cs="Times New Roman"/>
                <w:sz w:val="28"/>
                <w:szCs w:val="28"/>
              </w:rPr>
            </w:pPr>
          </w:p>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12.8.</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требования о представлении пояснений (документов) направляются каждому 14-му налогоплательщику.</w:t>
            </w:r>
          </w:p>
          <w:p>
            <w:pPr>
              <w:pStyle w:val="ConsPlusNormal"/>
              <w:ind w:right="199"/>
              <w:contextualSpacing/>
              <w:jc w:val="both"/>
              <w:rPr>
                <w:rFonts w:ascii="Times New Roman" w:hAnsi="Times New Roman" w:cs="Times New Roman"/>
                <w:sz w:val="28"/>
                <w:szCs w:val="28"/>
              </w:rPr>
            </w:pP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31.12.2020</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12.9.</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требования о представлении пояснений (документов) направляются каждому 20-му налогоплательщику.</w:t>
            </w:r>
          </w:p>
          <w:p>
            <w:pPr>
              <w:pStyle w:val="ConsPlusNormal"/>
              <w:ind w:right="199"/>
              <w:contextualSpacing/>
              <w:jc w:val="both"/>
              <w:rPr>
                <w:rFonts w:ascii="Times New Roman" w:hAnsi="Times New Roman" w:cs="Times New Roman"/>
                <w:sz w:val="28"/>
                <w:szCs w:val="28"/>
              </w:rPr>
            </w:pP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31.12.2025</w:t>
            </w:r>
          </w:p>
        </w:tc>
      </w:tr>
      <w:tr>
        <w:tc>
          <w:tcPr>
            <w:tcW w:w="838" w:type="dxa"/>
            <w:tcBorders>
              <w:top w:val="single" w:sz="4" w:space="0" w:color="00000A"/>
              <w:left w:val="single" w:sz="4" w:space="0" w:color="00000A"/>
              <w:bottom w:val="single" w:sz="4" w:space="0" w:color="00000A"/>
              <w:right w:val="single" w:sz="4" w:space="0" w:color="00000A"/>
            </w:tcBorders>
            <w:shd w:val="clear" w:color="auto" w:fill="FFD966" w:themeFill="accent4" w:themeFillTint="99"/>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7655" w:type="dxa"/>
            <w:tcBorders>
              <w:top w:val="single" w:sz="4" w:space="0" w:color="00000A"/>
              <w:left w:val="single" w:sz="4" w:space="0" w:color="00000A"/>
              <w:bottom w:val="single" w:sz="4" w:space="0" w:color="00000A"/>
              <w:right w:val="single" w:sz="4" w:space="0" w:color="00000A"/>
            </w:tcBorders>
            <w:shd w:val="clear" w:color="auto" w:fill="FFD966" w:themeFill="accent4" w:themeFillTint="99"/>
          </w:tcPr>
          <w:p>
            <w:pPr>
              <w:pStyle w:val="ConsPlusNormal"/>
              <w:ind w:right="199"/>
              <w:contextualSpacing/>
              <w:jc w:val="both"/>
              <w:rPr>
                <w:rFonts w:ascii="Times New Roman" w:hAnsi="Times New Roman" w:cs="Times New Roman"/>
                <w:sz w:val="28"/>
                <w:szCs w:val="28"/>
              </w:rPr>
            </w:pPr>
            <w:r>
              <w:rPr>
                <w:rFonts w:ascii="Times New Roman" w:hAnsi="Times New Roman" w:cs="Times New Roman"/>
                <w:sz w:val="28"/>
                <w:szCs w:val="28"/>
              </w:rPr>
              <w:t>Внедрение эффективных механизмов кадровой политики</w:t>
            </w:r>
          </w:p>
        </w:tc>
        <w:tc>
          <w:tcPr>
            <w:tcW w:w="3476" w:type="dxa"/>
            <w:tcBorders>
              <w:top w:val="single" w:sz="4" w:space="0" w:color="00000A"/>
              <w:left w:val="single" w:sz="4" w:space="0" w:color="00000A"/>
              <w:bottom w:val="single" w:sz="4" w:space="0" w:color="00000A"/>
              <w:right w:val="single" w:sz="4" w:space="0" w:color="00000A"/>
            </w:tcBorders>
            <w:shd w:val="clear" w:color="auto" w:fill="FFD966" w:themeFill="accent4" w:themeFillTint="99"/>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FFD966" w:themeFill="accent4" w:themeFillTint="99"/>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30.12.2019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13.1.</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 комплексный аудит, включающий аудит кадрового состава, направленный на оценку качества операционных и функциональных процессов контрольно-надзорной деятельности и их кадрового обеспечения, организационной структуры и системы управления рисками </w:t>
            </w:r>
            <w:r>
              <w:rPr>
                <w:rFonts w:ascii="Times New Roman" w:eastAsia="Arial Unicode MS" w:hAnsi="Times New Roman" w:cs="Times New Roman"/>
                <w:sz w:val="28"/>
                <w:szCs w:val="28"/>
              </w:rPr>
              <w:t>(в том числе, комплексный анализ основных элементов функциональных и управленческих процессов – 2-й уровень).</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31.05.2017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13.2.</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Arial Unicode MS" w:hAnsi="Times New Roman" w:cs="Times New Roman"/>
                <w:sz w:val="28"/>
                <w:szCs w:val="28"/>
              </w:rPr>
              <w:t>Принято участие в организованных Минтрудом России стратегических сессиях по результатам комплексного аудита, направленных на обучение современным методам реализации контрольно-надзорной деятельности, развитие управленческих компетенций (</w:t>
            </w:r>
            <w:proofErr w:type="spellStart"/>
            <w:r>
              <w:rPr>
                <w:rFonts w:ascii="Times New Roman" w:eastAsia="Arial Unicode MS" w:hAnsi="Times New Roman" w:cs="Times New Roman"/>
                <w:sz w:val="28"/>
                <w:szCs w:val="28"/>
              </w:rPr>
              <w:t>soft-skills</w:t>
            </w:r>
            <w:proofErr w:type="spellEnd"/>
            <w:r>
              <w:rPr>
                <w:rFonts w:ascii="Times New Roman" w:eastAsia="Arial Unicode MS" w:hAnsi="Times New Roman" w:cs="Times New Roman"/>
                <w:sz w:val="28"/>
                <w:szCs w:val="28"/>
              </w:rPr>
              <w:t xml:space="preserve">, управление изменениями, навыки проектного управления и </w:t>
            </w:r>
            <w:proofErr w:type="spellStart"/>
            <w:r>
              <w:rPr>
                <w:rFonts w:ascii="Times New Roman" w:eastAsia="Arial Unicode MS" w:hAnsi="Times New Roman" w:cs="Times New Roman"/>
                <w:sz w:val="28"/>
                <w:szCs w:val="28"/>
              </w:rPr>
              <w:t>командообразования</w:t>
            </w:r>
            <w:proofErr w:type="spellEnd"/>
            <w:r>
              <w:rPr>
                <w:rFonts w:ascii="Times New Roman" w:eastAsia="Arial Unicode MS" w:hAnsi="Times New Roman" w:cs="Times New Roman"/>
                <w:sz w:val="28"/>
                <w:szCs w:val="28"/>
              </w:rPr>
              <w:t>)</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30.06.2017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13.3.</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Разработан стандарт кадрового менеджмента ФНС России.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15.08.2017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13.4.</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Разработаны детализированные квалификационные требования с учетом области и вида профессиональной служебной деятельности государственных гражданских служащих налоговых органов, по которым предусмотрено осуществление контрольно-надзорных полномочий.</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15</w:t>
            </w:r>
            <w:r>
              <w:rPr>
                <w:rFonts w:ascii="Times New Roman" w:eastAsia="Calibri" w:hAnsi="Times New Roman" w:cs="Times New Roman"/>
                <w:sz w:val="28"/>
                <w:szCs w:val="28"/>
              </w:rPr>
              <w:t>.09.2017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13.5.</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Организована работа по актуализации должностных регламентов гражданских служащих, осуществляющих контрольно-надзорные полномочия, с учетом детализированных квалификационных требований.</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30.10.2017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13.6.</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Утвержден стандарт кадрового менеджмента ФНС России.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15.11.2017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13.7.</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Принято участие в мероприятиях Минтруда России (конкурс </w:t>
            </w:r>
            <w:r>
              <w:rPr>
                <w:rFonts w:ascii="Times New Roman" w:eastAsia="Calibri" w:hAnsi="Times New Roman" w:cs="Times New Roman"/>
                <w:sz w:val="28"/>
                <w:szCs w:val="28"/>
              </w:rPr>
              <w:lastRenderedPageBreak/>
              <w:t>«Лучшие кадровые практики и стратегии на государственной гражданской службе, «HR-практикум»).</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контрольная точка </w:t>
            </w:r>
            <w:r>
              <w:rPr>
                <w:rFonts w:ascii="Times New Roman" w:eastAsia="Calibri" w:hAnsi="Times New Roman" w:cs="Times New Roman"/>
                <w:sz w:val="28"/>
                <w:szCs w:val="28"/>
              </w:rPr>
              <w:lastRenderedPageBreak/>
              <w:t>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30.11.2017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13.8.</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 анализ оптимизации организационной структуры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13.9.</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Организовано обучение государственных гражданских служащих налоговых органов, осуществляющих контрольно-надзорные полномочия, в образовательных организациях, находящихся в ведении ФНС России, по программам дополнительного профессионального образования.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13.10.</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Организовано проведение ежегодной (текущей) оценки профессиональной служебной деятельности государственных гражданских служащих налоговых органов, осуществляющих контрольно-надзорные полномочия.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13.11.</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Arial Unicode MS" w:hAnsi="Times New Roman" w:cs="Times New Roman"/>
                <w:sz w:val="28"/>
                <w:szCs w:val="28"/>
              </w:rPr>
              <w:t>Внедрен разработанный Минтрудом России комплекс компьютерного тестирования государственных служащих (модель компетенций «руководитель», модель компетенций «инспектор»).</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30.07.2018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13.12.</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Завершена актуализация должностных регламентов государственных гражданских служащих, осуществляющих контрольно-надзорные полномочия, в части включения детализированных квалификационных требований</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30.10.2018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13.13.</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Внедрена Концепция профессионального развития федеральных государственных гражданских служащих ФНС России и работников, замещающих должности, не являющиеся должностями государственной гражданской службы ФНС России.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01.11.2018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13.14.</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Внедрен стандарт кадрового менеджмента ФНС России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контрольная точка </w:t>
            </w:r>
            <w:r>
              <w:rPr>
                <w:rFonts w:ascii="Times New Roman" w:eastAsia="Calibri" w:hAnsi="Times New Roman" w:cs="Times New Roman"/>
                <w:sz w:val="28"/>
                <w:szCs w:val="28"/>
              </w:rPr>
              <w:lastRenderedPageBreak/>
              <w:t>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15.11.2018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13.15.</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ConsPlusNormal"/>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Принято участие в обучении, в том числе дистанционном, организованном Минтрудом России, управленческих команд ФНС России и налоговых органов современным методам реализации контрольно-надзорной деятельности, управленческими компетенциями (</w:t>
            </w:r>
            <w:proofErr w:type="spellStart"/>
            <w:r>
              <w:rPr>
                <w:rFonts w:ascii="Times New Roman" w:eastAsia="Calibri" w:hAnsi="Times New Roman" w:cs="Times New Roman"/>
                <w:sz w:val="28"/>
                <w:szCs w:val="28"/>
                <w:lang w:eastAsia="en-US"/>
              </w:rPr>
              <w:t>soft-skills</w:t>
            </w:r>
            <w:proofErr w:type="spellEnd"/>
            <w:r>
              <w:rPr>
                <w:rFonts w:ascii="Times New Roman" w:eastAsia="Calibri" w:hAnsi="Times New Roman" w:cs="Times New Roman"/>
                <w:sz w:val="28"/>
                <w:szCs w:val="28"/>
                <w:lang w:eastAsia="en-US"/>
              </w:rPr>
              <w:t>, управление изменениями, навыки проектного управления).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15.12.201</w:t>
            </w:r>
            <w:r>
              <w:rPr>
                <w:rFonts w:ascii="Times New Roman" w:eastAsia="Calibri" w:hAnsi="Times New Roman" w:cs="Times New Roman"/>
                <w:sz w:val="28"/>
                <w:szCs w:val="28"/>
                <w:lang w:val="en-US"/>
              </w:rPr>
              <w:t>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13.16.</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Продолжено обучение государственных гражданских служащих налоговых органов, осуществляющих контрольно-надзорные полномочия, в образовательных организациях, находящихся в ведении ФНС России, по программам дополнительного профессионального образования.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13.17.</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Продолжена ежегодная (текущая) оценка профессиональной служебной деятельности государственных гражданских служащих налоговых органов, осуществляющих контрольно-надзорные полномочия</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13.18.</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pStyle w:val="a7"/>
              <w:tabs>
                <w:tab w:val="left" w:pos="262"/>
              </w:tabs>
              <w:spacing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 анализ результатов внедрения стандарта кадрового менеджмента ФНС России.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FFD966" w:themeFill="accent4" w:themeFillTint="99"/>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w:t>
            </w:r>
          </w:p>
          <w:p>
            <w:pPr>
              <w:pStyle w:val="ConsPlusNormal"/>
              <w:contextualSpacing/>
              <w:jc w:val="center"/>
              <w:rPr>
                <w:rFonts w:ascii="Times New Roman" w:hAnsi="Times New Roman" w:cs="Times New Roman"/>
                <w:sz w:val="28"/>
                <w:szCs w:val="28"/>
              </w:rPr>
            </w:pPr>
          </w:p>
        </w:tc>
        <w:tc>
          <w:tcPr>
            <w:tcW w:w="7655" w:type="dxa"/>
            <w:tcBorders>
              <w:top w:val="single" w:sz="4" w:space="0" w:color="00000A"/>
              <w:left w:val="single" w:sz="4" w:space="0" w:color="00000A"/>
              <w:bottom w:val="single" w:sz="4" w:space="0" w:color="00000A"/>
              <w:right w:val="single" w:sz="4" w:space="0" w:color="00000A"/>
            </w:tcBorders>
            <w:shd w:val="clear" w:color="auto" w:fill="FFD966" w:themeFill="accent4" w:themeFillTint="99"/>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Предупреждение и профилактика коррупционных проявлений </w:t>
            </w:r>
          </w:p>
          <w:p>
            <w:pPr>
              <w:pStyle w:val="ConsPlusNormal"/>
              <w:ind w:right="199"/>
              <w:contextualSpacing/>
              <w:jc w:val="both"/>
              <w:rPr>
                <w:rFonts w:ascii="Times New Roman" w:hAnsi="Times New Roman" w:cs="Times New Roman"/>
                <w:sz w:val="28"/>
                <w:szCs w:val="28"/>
              </w:rPr>
            </w:pPr>
          </w:p>
        </w:tc>
        <w:tc>
          <w:tcPr>
            <w:tcW w:w="3476" w:type="dxa"/>
            <w:tcBorders>
              <w:top w:val="single" w:sz="4" w:space="0" w:color="00000A"/>
              <w:left w:val="single" w:sz="4" w:space="0" w:color="00000A"/>
              <w:bottom w:val="single" w:sz="4" w:space="0" w:color="00000A"/>
              <w:right w:val="single" w:sz="4" w:space="0" w:color="00000A"/>
            </w:tcBorders>
            <w:shd w:val="clear" w:color="auto" w:fill="FFD966" w:themeFill="accent4" w:themeFillTint="99"/>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FFD966" w:themeFill="accent4" w:themeFillTint="99"/>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31.12.2019</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14.2.</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Структурными подразделениями ФНС России – исполнителями мероприятий настоящего приоритетного проекта, осуществляющими функции контроля и надзора, разработаны проекты карт коррупционных рисков и </w:t>
            </w:r>
            <w:r>
              <w:rPr>
                <w:rStyle w:val="11"/>
                <w:rFonts w:ascii="Times New Roman" w:eastAsia="Calibri" w:hAnsi="Times New Roman" w:cs="Times New Roman"/>
                <w:sz w:val="28"/>
                <w:szCs w:val="28"/>
                <w:shd w:val="clear" w:color="auto" w:fill="auto"/>
              </w:rPr>
              <w:t>комплекс правовых и организационных мер по минимизации коррупционных рисков.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30.06.2017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14.3.</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Проекты карт коррупционных рисков прошли процедуру общественного обсуждения с участием Общественного совета при ФНС России, Экспертного совета при Правительстве Российской Федерации и общероссийских общественных объединений предпринимателей.</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31.07.2017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14.4.</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Утверждены карты коррупционных рисков и комплекс правовых и организационных мер по минимизации коррупционных рисков.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31.08.2017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14.5.</w:t>
            </w:r>
          </w:p>
          <w:p>
            <w:pPr>
              <w:pStyle w:val="ConsPlusNormal"/>
              <w:contextualSpacing/>
              <w:jc w:val="center"/>
              <w:rPr>
                <w:rFonts w:ascii="Times New Roman" w:hAnsi="Times New Roman" w:cs="Times New Roman"/>
                <w:sz w:val="28"/>
                <w:szCs w:val="28"/>
              </w:rPr>
            </w:pP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Организовано обучение и иные мероприятия по профессиональному развитию по антикоррупционной тематике для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30.11.2017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14.6.</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Style w:val="11"/>
                <w:rFonts w:ascii="Times New Roman" w:eastAsia="Calibri" w:hAnsi="Times New Roman" w:cs="Times New Roman"/>
                <w:sz w:val="28"/>
                <w:szCs w:val="28"/>
                <w:shd w:val="clear" w:color="auto" w:fill="auto"/>
              </w:rPr>
              <w:t>Организовано рассмотрение вопроса о корректировке плана проведения ротации федеральных государственных гражданских служащих таможенных органов с учетом внесения изменений в законодательство Российской Федерации о государственной гражданской службе.</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30.11.2017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14.7.</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Style w:val="11"/>
                <w:rFonts w:ascii="Times New Roman" w:eastAsia="Calibri" w:hAnsi="Times New Roman" w:cs="Times New Roman"/>
                <w:sz w:val="28"/>
                <w:szCs w:val="28"/>
                <w:shd w:val="clear" w:color="auto" w:fill="auto"/>
              </w:rPr>
              <w:t>Принято участие в организации проведения социологического исследования уровня коррупции в ФНС России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30.11.2017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14.8.</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Организована реализация комплекса правовых и организационных мер по минимизации коррупционных рисков.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14.9.</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Style w:val="11"/>
                <w:rFonts w:ascii="Times New Roman" w:eastAsia="Calibri" w:hAnsi="Times New Roman" w:cs="Times New Roman"/>
                <w:sz w:val="28"/>
                <w:szCs w:val="28"/>
                <w:shd w:val="clear" w:color="auto" w:fill="auto"/>
              </w:rPr>
              <w:t xml:space="preserve">Организована реализация комплекса профилактических мероприятий, направленного на соблюдение установленных антикоррупционных запретов, ограничений и требований </w:t>
            </w:r>
            <w:r>
              <w:rPr>
                <w:rStyle w:val="11"/>
                <w:rFonts w:ascii="Times New Roman" w:eastAsia="Calibri" w:hAnsi="Times New Roman" w:cs="Times New Roman"/>
                <w:sz w:val="28"/>
                <w:szCs w:val="28"/>
                <w:shd w:val="clear" w:color="auto" w:fill="auto"/>
              </w:rPr>
              <w:lastRenderedPageBreak/>
              <w:t>лицами, замещающими должности, связанные с высоким коррупционным риском, а также формирование у таких лиц нетерпимого отношения к коррупционным проявлениям.</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14.10.</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Организовано размещение информации о результатах работы по исполнению мероприятий на сайте ФНС России и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31.12.2017</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14.11.</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Продолжена ротация федеральных государственных гражданских служащих, замещающих должности, связанные с высоким коррупционным риском. </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p>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28.02.2018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14.12.</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Style w:val="11"/>
                <w:rFonts w:ascii="Times New Roman" w:eastAsia="Calibri" w:hAnsi="Times New Roman" w:cs="Times New Roman"/>
                <w:sz w:val="28"/>
                <w:szCs w:val="28"/>
                <w:shd w:val="clear" w:color="auto" w:fill="auto"/>
              </w:rPr>
              <w:t>Организовано обучение и иные мероприятия по профессиональному развитию по антикоррупционной тематике для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30.11.2018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14.13.</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Style w:val="91"/>
                <w:rFonts w:eastAsia="Calibri"/>
                <w:sz w:val="28"/>
                <w:szCs w:val="28"/>
              </w:rPr>
            </w:pPr>
            <w:r>
              <w:rPr>
                <w:rStyle w:val="11"/>
                <w:rFonts w:ascii="Times New Roman" w:eastAsia="Calibri" w:hAnsi="Times New Roman" w:cs="Times New Roman"/>
                <w:sz w:val="28"/>
                <w:szCs w:val="28"/>
                <w:shd w:val="clear" w:color="auto" w:fill="auto"/>
              </w:rPr>
              <w:t>Принято участие в организации проведения социологического исследования уровня коррупции в ФНС России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30.11.2018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14.14.</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Style w:val="91"/>
                <w:rFonts w:eastAsia="Calibri"/>
                <w:sz w:val="28"/>
                <w:szCs w:val="28"/>
              </w:rPr>
              <w:t xml:space="preserve">Обеспечена реализация </w:t>
            </w:r>
            <w:r>
              <w:rPr>
                <w:rFonts w:ascii="Times New Roman" w:eastAsia="Calibri" w:hAnsi="Times New Roman" w:cs="Times New Roman"/>
                <w:sz w:val="28"/>
                <w:szCs w:val="28"/>
              </w:rPr>
              <w:t>комплекса правовых и организационных мер по минимизации коррупционных рисков.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14.15.</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Style w:val="11"/>
                <w:rFonts w:ascii="Times New Roman" w:eastAsia="Calibri" w:hAnsi="Times New Roman" w:cs="Times New Roman"/>
                <w:sz w:val="28"/>
                <w:szCs w:val="28"/>
                <w:shd w:val="clear" w:color="auto" w:fill="auto"/>
              </w:rPr>
              <w:t>Организована реализация комплекса профилактических мероприятий, направленного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коррупционным проявлениям.</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14.16.</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Обеспечено размещение информации о результатах работы по </w:t>
            </w:r>
            <w:r>
              <w:rPr>
                <w:rFonts w:ascii="Times New Roman" w:eastAsia="Calibri" w:hAnsi="Times New Roman" w:cs="Times New Roman"/>
                <w:sz w:val="28"/>
                <w:szCs w:val="28"/>
              </w:rPr>
              <w:lastRenderedPageBreak/>
              <w:t>исполнению мероприятий на сайте ФНС России и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контрольная точка </w:t>
            </w:r>
            <w:r>
              <w:rPr>
                <w:rFonts w:ascii="Times New Roman" w:eastAsia="Calibri" w:hAnsi="Times New Roman" w:cs="Times New Roman"/>
                <w:sz w:val="28"/>
                <w:szCs w:val="28"/>
              </w:rPr>
              <w:lastRenderedPageBreak/>
              <w:t>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31.12.2018</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14.17</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Style w:val="11"/>
                <w:rFonts w:ascii="Times New Roman" w:eastAsia="Calibri" w:hAnsi="Times New Roman" w:cs="Times New Roman"/>
                <w:sz w:val="28"/>
                <w:szCs w:val="28"/>
                <w:shd w:val="clear" w:color="auto" w:fill="auto"/>
              </w:rPr>
              <w:t>Организовано обучение и иные мероприятия по профессиональному развитию по антикоррупционной тематике для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r>
              <w:rPr>
                <w:rStyle w:val="11"/>
                <w:rFonts w:ascii="Times New Roman" w:hAnsi="Times New Roman" w:cs="Times New Roman"/>
                <w:sz w:val="28"/>
                <w:szCs w:val="28"/>
                <w:shd w:val="clear" w:color="auto" w:fill="auto"/>
              </w:rPr>
              <w:t>.</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w:t>
            </w:r>
          </w:p>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до 31 декабря</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14.18.</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Style w:val="11"/>
                <w:rFonts w:ascii="Times New Roman" w:eastAsia="Calibri" w:hAnsi="Times New Roman" w:cs="Times New Roman"/>
                <w:sz w:val="28"/>
                <w:szCs w:val="28"/>
                <w:shd w:val="clear" w:color="auto" w:fill="auto"/>
              </w:rPr>
              <w:t>Принято участие в организации проведения социологического исследования уровня коррупции в ФНС России</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w:t>
            </w:r>
          </w:p>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до 31 декабря</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14.19.</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Продолжена реализация комплекса правовых и организационных мер по минимизации коррупционных рисков.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w:t>
            </w:r>
          </w:p>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до 31 декабря</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14.20.</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Style w:val="11"/>
                <w:rFonts w:ascii="Times New Roman" w:eastAsia="Calibri" w:hAnsi="Times New Roman" w:cs="Times New Roman"/>
                <w:sz w:val="28"/>
                <w:szCs w:val="28"/>
                <w:shd w:val="clear" w:color="auto" w:fill="auto"/>
              </w:rPr>
            </w:pPr>
            <w:r>
              <w:rPr>
                <w:rStyle w:val="11"/>
                <w:rFonts w:ascii="Times New Roman" w:eastAsia="Calibri" w:hAnsi="Times New Roman" w:cs="Times New Roman"/>
                <w:sz w:val="28"/>
                <w:szCs w:val="28"/>
                <w:shd w:val="clear" w:color="auto" w:fill="auto"/>
              </w:rPr>
              <w:t>Продолжена реализация комплекса профилактических мероприятий, направленного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коррупционным проявлениям.</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w:t>
            </w:r>
          </w:p>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до 31 декабря</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14.21.</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both"/>
              <w:rPr>
                <w:rStyle w:val="9pt"/>
                <w:rFonts w:eastAsia="Calibri"/>
                <w:sz w:val="28"/>
                <w:szCs w:val="28"/>
              </w:rPr>
            </w:pPr>
            <w:r>
              <w:rPr>
                <w:rFonts w:ascii="Times New Roman" w:eastAsia="Calibri" w:hAnsi="Times New Roman" w:cs="Times New Roman"/>
                <w:sz w:val="28"/>
                <w:szCs w:val="28"/>
              </w:rPr>
              <w:t>Обеспечено размещение информации о результатах работы по исполнению мероприятий на сайте ФНС России и налоговых органов.</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точка результата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w:t>
            </w:r>
          </w:p>
          <w:p>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до 31 декабря</w:t>
            </w:r>
          </w:p>
        </w:tc>
      </w:tr>
      <w:tr>
        <w:tc>
          <w:tcPr>
            <w:tcW w:w="83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7655"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rPr>
                <w:rFonts w:ascii="Times New Roman" w:hAnsi="Times New Roman" w:cs="Times New Roman"/>
                <w:sz w:val="28"/>
                <w:szCs w:val="28"/>
              </w:rPr>
            </w:pPr>
            <w:r>
              <w:rPr>
                <w:rFonts w:ascii="Times New Roman" w:hAnsi="Times New Roman" w:cs="Times New Roman"/>
                <w:sz w:val="28"/>
                <w:szCs w:val="28"/>
              </w:rPr>
              <w:t>Завершение проекта</w:t>
            </w:r>
          </w:p>
        </w:tc>
        <w:tc>
          <w:tcPr>
            <w:tcW w:w="34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завершение этапа</w:t>
            </w:r>
          </w:p>
        </w:tc>
        <w:tc>
          <w:tcPr>
            <w:tcW w:w="3186" w:type="dxa"/>
            <w:tcBorders>
              <w:top w:val="single" w:sz="4" w:space="0" w:color="00000A"/>
              <w:left w:val="single" w:sz="4" w:space="0" w:color="00000A"/>
              <w:bottom w:val="single" w:sz="4" w:space="0" w:color="00000A"/>
              <w:right w:val="single" w:sz="4" w:space="0" w:color="00000A"/>
            </w:tcBorders>
            <w:shd w:val="clear" w:color="auto" w:fill="auto"/>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01.01.2025</w:t>
            </w:r>
          </w:p>
        </w:tc>
      </w:tr>
    </w:tbl>
    <w:p>
      <w:pPr>
        <w:spacing w:line="240" w:lineRule="auto"/>
        <w:contextualSpacing/>
        <w:rPr>
          <w:rFonts w:ascii="Times New Roman" w:hAnsi="Times New Roman" w:cs="Times New Roman"/>
          <w:sz w:val="28"/>
          <w:szCs w:val="28"/>
        </w:rPr>
      </w:pPr>
    </w:p>
    <w:p>
      <w:pPr>
        <w:spacing w:line="240" w:lineRule="auto"/>
        <w:contextualSpacing/>
        <w:rPr>
          <w:rFonts w:ascii="Times New Roman" w:eastAsia="Times New Roman" w:hAnsi="Times New Roman" w:cs="Times New Roman"/>
          <w:sz w:val="28"/>
          <w:szCs w:val="28"/>
          <w:lang w:eastAsia="ru-RU"/>
        </w:rPr>
      </w:pPr>
    </w:p>
    <w:p>
      <w:pPr>
        <w:spacing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Бюджет приоритетного проекта*</w:t>
      </w:r>
    </w:p>
    <w:tbl>
      <w:tblPr>
        <w:tblW w:w="15155" w:type="dxa"/>
        <w:tblInd w:w="-67" w:type="dxa"/>
        <w:tblLayout w:type="fixed"/>
        <w:tblCellMar>
          <w:left w:w="10" w:type="dxa"/>
          <w:right w:w="10" w:type="dxa"/>
        </w:tblCellMar>
        <w:tblLook w:val="04A0" w:firstRow="1" w:lastRow="0" w:firstColumn="1" w:lastColumn="0" w:noHBand="0" w:noVBand="1"/>
      </w:tblPr>
      <w:tblGrid>
        <w:gridCol w:w="2681"/>
        <w:gridCol w:w="1843"/>
        <w:gridCol w:w="992"/>
        <w:gridCol w:w="1134"/>
        <w:gridCol w:w="1134"/>
        <w:gridCol w:w="1134"/>
        <w:gridCol w:w="1133"/>
        <w:gridCol w:w="1276"/>
        <w:gridCol w:w="3828"/>
      </w:tblGrid>
      <w:tr>
        <w:trPr>
          <w:trHeight w:val="294"/>
        </w:trPr>
        <w:tc>
          <w:tcPr>
            <w:tcW w:w="452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spacing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Источники финансирования</w:t>
            </w:r>
          </w:p>
        </w:tc>
        <w:tc>
          <w:tcPr>
            <w:tcW w:w="6803" w:type="dxa"/>
            <w:gridSpan w:val="6"/>
            <w:tcBorders>
              <w:top w:val="single" w:sz="4" w:space="0" w:color="auto"/>
              <w:left w:val="single" w:sz="4" w:space="0" w:color="auto"/>
              <w:bottom w:val="single" w:sz="4" w:space="0" w:color="auto"/>
              <w:right w:val="single" w:sz="4" w:space="0" w:color="auto"/>
            </w:tcBorders>
          </w:tcPr>
          <w:p>
            <w:pPr>
              <w:spacing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Год реализации</w:t>
            </w:r>
          </w:p>
        </w:tc>
        <w:tc>
          <w:tcPr>
            <w:tcW w:w="3828" w:type="dxa"/>
            <w:vMerge w:val="restart"/>
            <w:tcBorders>
              <w:top w:val="single" w:sz="4" w:space="0" w:color="00000A"/>
              <w:left w:val="single" w:sz="4" w:space="0" w:color="auto"/>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Всего, млн. рублей</w:t>
            </w:r>
          </w:p>
        </w:tc>
      </w:tr>
      <w:tr>
        <w:tc>
          <w:tcPr>
            <w:tcW w:w="4524" w:type="dxa"/>
            <w:gridSpan w:val="2"/>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spacing w:line="240" w:lineRule="auto"/>
              <w:contextualSpacing/>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2016</w:t>
            </w:r>
          </w:p>
        </w:tc>
        <w:tc>
          <w:tcPr>
            <w:tcW w:w="1134" w:type="dxa"/>
            <w:tcBorders>
              <w:top w:val="single" w:sz="4" w:space="0" w:color="00000A"/>
              <w:left w:val="single" w:sz="4" w:space="0" w:color="auto"/>
              <w:bottom w:val="single" w:sz="4" w:space="0" w:color="00000A"/>
              <w:right w:val="single" w:sz="4" w:space="0" w:color="00000A"/>
            </w:tcBorders>
            <w:shd w:val="clear" w:color="auto" w:fill="auto"/>
            <w:tcMar>
              <w:top w:w="102" w:type="dxa"/>
              <w:left w:w="62" w:type="dxa"/>
              <w:bottom w:w="102" w:type="dxa"/>
              <w:right w:w="62" w:type="dxa"/>
            </w:tcMar>
            <w:vAlign w:val="cente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2017</w:t>
            </w:r>
          </w:p>
        </w:tc>
        <w:tc>
          <w:tcPr>
            <w:tcW w:w="1134"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2018**</w:t>
            </w:r>
          </w:p>
        </w:tc>
        <w:tc>
          <w:tcPr>
            <w:tcW w:w="1134"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2019**</w:t>
            </w:r>
          </w:p>
        </w:tc>
        <w:tc>
          <w:tcPr>
            <w:tcW w:w="1133"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2020**</w:t>
            </w:r>
          </w:p>
        </w:tc>
        <w:tc>
          <w:tcPr>
            <w:tcW w:w="1276" w:type="dxa"/>
            <w:tcBorders>
              <w:top w:val="single" w:sz="4" w:space="0" w:color="00000A"/>
              <w:left w:val="single" w:sz="4" w:space="0" w:color="00000A"/>
              <w:bottom w:val="single" w:sz="4" w:space="0" w:color="00000A"/>
              <w:right w:val="single" w:sz="4" w:space="0" w:color="00000A"/>
            </w:tcBorders>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2021**</w:t>
            </w:r>
          </w:p>
        </w:tc>
        <w:tc>
          <w:tcPr>
            <w:tcW w:w="3828" w:type="dxa"/>
            <w:vMerge/>
            <w:tcBorders>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p>
        </w:tc>
      </w:tr>
      <w:tr>
        <w:tc>
          <w:tcPr>
            <w:tcW w:w="2681"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pStyle w:val="ConsPlusNormal"/>
              <w:contextualSpacing/>
              <w:rPr>
                <w:rFonts w:ascii="Times New Roman" w:hAnsi="Times New Roman" w:cs="Times New Roman"/>
                <w:sz w:val="28"/>
                <w:szCs w:val="28"/>
              </w:rPr>
            </w:pPr>
            <w:r>
              <w:rPr>
                <w:rFonts w:ascii="Times New Roman" w:hAnsi="Times New Roman" w:cs="Times New Roman"/>
                <w:sz w:val="28"/>
                <w:szCs w:val="28"/>
              </w:rPr>
              <w:t>Бюджетные источники, млн. руб.</w:t>
            </w:r>
          </w:p>
        </w:tc>
        <w:tc>
          <w:tcPr>
            <w:tcW w:w="1843" w:type="dxa"/>
            <w:tcBorders>
              <w:top w:val="single" w:sz="4" w:space="0" w:color="auto"/>
              <w:left w:val="single" w:sz="4" w:space="0" w:color="auto"/>
              <w:bottom w:val="single" w:sz="4" w:space="0" w:color="auto"/>
              <w:right w:val="single" w:sz="4" w:space="0" w:color="auto"/>
            </w:tcBorders>
          </w:tcPr>
          <w:p>
            <w:pPr>
              <w:spacing w:line="240" w:lineRule="auto"/>
              <w:contextualSpacing/>
              <w:rPr>
                <w:rFonts w:ascii="Times New Roman" w:hAnsi="Times New Roman" w:cs="Times New Roman"/>
                <w:sz w:val="28"/>
                <w:szCs w:val="28"/>
              </w:rPr>
            </w:pPr>
            <w:r>
              <w:rPr>
                <w:rFonts w:ascii="Times New Roman" w:hAnsi="Times New Roman" w:cs="Times New Roman"/>
                <w:sz w:val="28"/>
                <w:szCs w:val="28"/>
              </w:rPr>
              <w:t>Федеральные</w:t>
            </w:r>
          </w:p>
        </w:tc>
        <w:tc>
          <w:tcPr>
            <w:tcW w:w="992" w:type="dxa"/>
            <w:tcBorders>
              <w:top w:val="single" w:sz="4" w:space="0" w:color="auto"/>
              <w:left w:val="single" w:sz="4" w:space="0" w:color="auto"/>
              <w:bottom w:val="single" w:sz="4" w:space="0" w:color="auto"/>
              <w:right w:val="single" w:sz="4" w:space="0" w:color="auto"/>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auto"/>
              <w:bottom w:val="single" w:sz="4" w:space="0" w:color="00000A"/>
              <w:right w:val="single" w:sz="4" w:space="0" w:color="00000A"/>
            </w:tcBorders>
            <w:shd w:val="clear" w:color="auto" w:fill="auto"/>
            <w:tcMar>
              <w:top w:w="102" w:type="dxa"/>
              <w:left w:w="62" w:type="dxa"/>
              <w:bottom w:w="102" w:type="dxa"/>
              <w:right w:w="62" w:type="dxa"/>
            </w:tcMar>
            <w:vAlign w:val="cente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vAlign w:val="center"/>
          </w:tcPr>
          <w:p>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970,0</w:t>
            </w:r>
          </w:p>
        </w:tc>
        <w:tc>
          <w:tcPr>
            <w:tcW w:w="1134" w:type="dxa"/>
            <w:tcBorders>
              <w:top w:val="single" w:sz="4" w:space="0" w:color="00000A"/>
              <w:left w:val="single" w:sz="4" w:space="0" w:color="00000A"/>
              <w:bottom w:val="single" w:sz="4" w:space="0" w:color="00000A"/>
              <w:right w:val="single" w:sz="4" w:space="0" w:color="00000A"/>
            </w:tcBorders>
          </w:tcPr>
          <w:p>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275,0</w:t>
            </w:r>
          </w:p>
        </w:tc>
        <w:tc>
          <w:tcPr>
            <w:tcW w:w="1133" w:type="dxa"/>
            <w:tcBorders>
              <w:top w:val="single" w:sz="4" w:space="0" w:color="00000A"/>
              <w:left w:val="single" w:sz="4" w:space="0" w:color="00000A"/>
              <w:bottom w:val="single" w:sz="4" w:space="0" w:color="00000A"/>
              <w:right w:val="single" w:sz="4" w:space="0" w:color="00000A"/>
            </w:tcBorders>
          </w:tcPr>
          <w:p>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245,0</w:t>
            </w:r>
          </w:p>
        </w:tc>
        <w:tc>
          <w:tcPr>
            <w:tcW w:w="1276"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3828"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                1 490,0</w:t>
            </w:r>
          </w:p>
        </w:tc>
      </w:tr>
      <w:tr>
        <w:tc>
          <w:tcPr>
            <w:tcW w:w="268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pPr>
              <w:spacing w:line="240" w:lineRule="auto"/>
              <w:contextualSpacing/>
              <w:rPr>
                <w:rFonts w:ascii="Times New Roman" w:hAnsi="Times New Roman" w:cs="Times New Roman"/>
                <w:sz w:val="28"/>
                <w:szCs w:val="28"/>
              </w:rPr>
            </w:pPr>
            <w:r>
              <w:rPr>
                <w:rFonts w:ascii="Times New Roman" w:hAnsi="Times New Roman" w:cs="Times New Roman"/>
                <w:sz w:val="28"/>
                <w:szCs w:val="28"/>
              </w:rPr>
              <w:t>Субъектов РФ</w:t>
            </w:r>
          </w:p>
        </w:tc>
        <w:tc>
          <w:tcPr>
            <w:tcW w:w="992" w:type="dxa"/>
            <w:tcBorders>
              <w:top w:val="single" w:sz="4" w:space="0" w:color="auto"/>
              <w:left w:val="single" w:sz="4" w:space="0" w:color="auto"/>
              <w:bottom w:val="single" w:sz="4" w:space="0" w:color="auto"/>
              <w:right w:val="single" w:sz="4" w:space="0" w:color="auto"/>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auto"/>
              <w:bottom w:val="single" w:sz="4" w:space="0" w:color="00000A"/>
              <w:right w:val="single" w:sz="4" w:space="0" w:color="00000A"/>
            </w:tcBorders>
            <w:shd w:val="clear" w:color="auto" w:fill="auto"/>
            <w:tcMar>
              <w:top w:w="102" w:type="dxa"/>
              <w:left w:w="62" w:type="dxa"/>
              <w:bottom w:w="102" w:type="dxa"/>
              <w:right w:w="62" w:type="dxa"/>
            </w:tcMar>
            <w:vAlign w:val="center"/>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3828"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w:t>
            </w:r>
          </w:p>
        </w:tc>
      </w:tr>
      <w:tr>
        <w:tc>
          <w:tcPr>
            <w:tcW w:w="452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Внебюджетные источники, млн. руб.</w:t>
            </w:r>
          </w:p>
        </w:tc>
        <w:tc>
          <w:tcPr>
            <w:tcW w:w="992" w:type="dxa"/>
            <w:tcBorders>
              <w:top w:val="single" w:sz="4" w:space="0" w:color="auto"/>
              <w:left w:val="single" w:sz="4" w:space="0" w:color="auto"/>
              <w:bottom w:val="single" w:sz="4" w:space="0" w:color="auto"/>
              <w:right w:val="single" w:sz="4" w:space="0" w:color="auto"/>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auto"/>
              <w:bottom w:val="single" w:sz="4" w:space="0" w:color="00000A"/>
              <w:right w:val="single" w:sz="4" w:space="0" w:color="00000A"/>
            </w:tcBorders>
            <w:shd w:val="clear" w:color="auto" w:fill="auto"/>
            <w:tcMar>
              <w:top w:w="102" w:type="dxa"/>
              <w:left w:w="62" w:type="dxa"/>
              <w:bottom w:w="102" w:type="dxa"/>
              <w:right w:w="62" w:type="dxa"/>
            </w:tcMar>
            <w:vAlign w:val="center"/>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3828"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w:t>
            </w:r>
          </w:p>
        </w:tc>
      </w:tr>
      <w:tr>
        <w:tc>
          <w:tcPr>
            <w:tcW w:w="452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pPr>
              <w:spacing w:line="240" w:lineRule="auto"/>
              <w:contextualSpacing/>
              <w:rPr>
                <w:rFonts w:ascii="Times New Roman" w:hAnsi="Times New Roman" w:cs="Times New Roman"/>
                <w:sz w:val="28"/>
                <w:szCs w:val="28"/>
              </w:rPr>
            </w:pPr>
            <w:r>
              <w:rPr>
                <w:rFonts w:ascii="Times New Roman" w:hAnsi="Times New Roman" w:cs="Times New Roman"/>
                <w:sz w:val="28"/>
                <w:szCs w:val="28"/>
              </w:rPr>
              <w:t>Итого, млн. руб.</w:t>
            </w:r>
          </w:p>
        </w:tc>
        <w:tc>
          <w:tcPr>
            <w:tcW w:w="992" w:type="dxa"/>
            <w:tcBorders>
              <w:top w:val="single" w:sz="4" w:space="0" w:color="auto"/>
              <w:left w:val="single" w:sz="4" w:space="0" w:color="auto"/>
              <w:bottom w:val="single" w:sz="4" w:space="0" w:color="auto"/>
              <w:right w:val="single" w:sz="4" w:space="0" w:color="auto"/>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auto"/>
              <w:bottom w:val="single" w:sz="4" w:space="0" w:color="00000A"/>
              <w:right w:val="single" w:sz="4" w:space="0" w:color="00000A"/>
            </w:tcBorders>
            <w:shd w:val="clear" w:color="auto" w:fill="auto"/>
            <w:tcMar>
              <w:top w:w="102" w:type="dxa"/>
              <w:left w:w="62" w:type="dxa"/>
              <w:bottom w:w="102" w:type="dxa"/>
              <w:right w:w="62" w:type="dxa"/>
            </w:tcMar>
            <w:vAlign w:val="center"/>
          </w:tcPr>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vAlign w:val="center"/>
          </w:tcPr>
          <w:p>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970,0</w:t>
            </w:r>
          </w:p>
        </w:tc>
        <w:tc>
          <w:tcPr>
            <w:tcW w:w="1134" w:type="dxa"/>
            <w:tcBorders>
              <w:top w:val="single" w:sz="4" w:space="0" w:color="00000A"/>
              <w:left w:val="single" w:sz="4" w:space="0" w:color="00000A"/>
              <w:bottom w:val="single" w:sz="4" w:space="0" w:color="00000A"/>
              <w:right w:val="single" w:sz="4" w:space="0" w:color="00000A"/>
            </w:tcBorders>
          </w:tcPr>
          <w:p>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275,0</w:t>
            </w:r>
          </w:p>
        </w:tc>
        <w:tc>
          <w:tcPr>
            <w:tcW w:w="1133" w:type="dxa"/>
            <w:tcBorders>
              <w:top w:val="single" w:sz="4" w:space="0" w:color="00000A"/>
              <w:left w:val="single" w:sz="4" w:space="0" w:color="00000A"/>
              <w:bottom w:val="single" w:sz="4" w:space="0" w:color="00000A"/>
              <w:right w:val="single" w:sz="4" w:space="0" w:color="00000A"/>
            </w:tcBorders>
          </w:tcPr>
          <w:p>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245,0</w:t>
            </w:r>
          </w:p>
        </w:tc>
        <w:tc>
          <w:tcPr>
            <w:tcW w:w="1276"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w:t>
            </w:r>
          </w:p>
        </w:tc>
        <w:tc>
          <w:tcPr>
            <w:tcW w:w="3828" w:type="dxa"/>
            <w:tcBorders>
              <w:top w:val="single" w:sz="4" w:space="0" w:color="00000A"/>
              <w:left w:val="single" w:sz="4" w:space="0" w:color="00000A"/>
              <w:bottom w:val="single" w:sz="4" w:space="0" w:color="00000A"/>
              <w:right w:val="single" w:sz="4" w:space="0" w:color="00000A"/>
            </w:tcBorders>
          </w:tcPr>
          <w:p>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                1 490,0</w:t>
            </w:r>
          </w:p>
        </w:tc>
      </w:tr>
    </w:tbl>
    <w:p>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Финансовое обеспечение будет представлено дополнительно.</w:t>
      </w:r>
    </w:p>
    <w:p>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финансирования из средств федерального бюджета может быть откорректирован.</w:t>
      </w:r>
    </w:p>
    <w:p>
      <w:pPr>
        <w:spacing w:line="240" w:lineRule="auto"/>
        <w:contextualSpacing/>
        <w:jc w:val="center"/>
        <w:rPr>
          <w:rFonts w:ascii="Times New Roman" w:eastAsia="Times New Roman" w:hAnsi="Times New Roman" w:cs="Times New Roman"/>
          <w:sz w:val="28"/>
          <w:szCs w:val="28"/>
          <w:lang w:eastAsia="ru-RU"/>
        </w:rPr>
      </w:pPr>
    </w:p>
    <w:tbl>
      <w:tblPr>
        <w:tblW w:w="15371" w:type="dxa"/>
        <w:tblInd w:w="-67" w:type="dxa"/>
        <w:tblLayout w:type="fixed"/>
        <w:tblCellMar>
          <w:left w:w="10" w:type="dxa"/>
          <w:right w:w="10" w:type="dxa"/>
        </w:tblCellMar>
        <w:tblLook w:val="04A0" w:firstRow="1" w:lastRow="0" w:firstColumn="1" w:lastColumn="0" w:noHBand="0" w:noVBand="1"/>
      </w:tblPr>
      <w:tblGrid>
        <w:gridCol w:w="2681"/>
        <w:gridCol w:w="12690"/>
      </w:tblGrid>
      <w:tr>
        <w:trPr>
          <w:trHeight w:val="1614"/>
        </w:trPr>
        <w:tc>
          <w:tcPr>
            <w:tcW w:w="2681"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Связи с государственными программами Российской Федерации</w:t>
            </w:r>
          </w:p>
        </w:tc>
        <w:tc>
          <w:tcPr>
            <w:tcW w:w="1269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Государственная программа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 апреля 2014 года № 320;</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Государственная программа Российской Федерации «Экономическое развитие и инновационная экономика», утвержденная постановлением Правительства Российской Федерации от 15 апреля 2014 года № 316.</w:t>
            </w:r>
          </w:p>
        </w:tc>
      </w:tr>
      <w:tr>
        <w:tc>
          <w:tcPr>
            <w:tcW w:w="2681"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Формальные основания для инициации проекта</w:t>
            </w:r>
          </w:p>
        </w:tc>
        <w:tc>
          <w:tcPr>
            <w:tcW w:w="1269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spacing w:line="240" w:lineRule="auto"/>
              <w:ind w:right="-142"/>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План деятельности ФНС России на 2016 год (утв. Минфином России 10 декабря 2015 года);</w:t>
            </w:r>
          </w:p>
          <w:p>
            <w:pPr>
              <w:spacing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заседания Совета при Президенте Российской Федерации по стратегическому развитию и приоритетным проектам от 13 июля 2016 года № 1;</w:t>
            </w:r>
          </w:p>
          <w:p>
            <w:pPr>
              <w:spacing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заседания Совета при Президенте Российской Федерации по стратегическому развитию и приоритетным проектам от 1 августа 2016 года № 1;</w:t>
            </w:r>
          </w:p>
          <w:p>
            <w:pPr>
              <w:spacing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заседания Совета при Президенте Российской Федерации по стратегическому развитию и приоритетным проектам от 24 августа 2016 года № 2;</w:t>
            </w:r>
          </w:p>
          <w:p>
            <w:pPr>
              <w:spacing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16 декабря 2016 года №12;</w:t>
            </w:r>
          </w:p>
          <w:p>
            <w:pPr>
              <w:spacing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направления деятельности Правительства Российской Федерации на период до 2018 года;</w:t>
            </w:r>
          </w:p>
          <w:p>
            <w:pPr>
              <w:spacing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Стратегия развития малого и среднего предпринимательства в Российской Федерации на период до 2030 года (распоряжение Правительства Российской Федерации от 2 июня 2016 г. № 1083-р);</w:t>
            </w:r>
          </w:p>
          <w:p>
            <w:pPr>
              <w:spacing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 мероприятий («дорожная карта») по совершенствованию контрольно-надзорной деятельности в </w:t>
            </w:r>
            <w:r>
              <w:rPr>
                <w:rFonts w:ascii="Times New Roman" w:eastAsia="Times New Roman" w:hAnsi="Times New Roman" w:cs="Times New Roman"/>
                <w:sz w:val="28"/>
                <w:szCs w:val="28"/>
                <w:lang w:eastAsia="ru-RU"/>
              </w:rPr>
              <w:lastRenderedPageBreak/>
              <w:t>Российской Федерации на 2016-2017 годы (распоряжение Правительства Российской Федерации от 1 апреля 2016 г. № 559-р).</w:t>
            </w:r>
          </w:p>
          <w:p>
            <w:pPr>
              <w:spacing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 Правительства Российской Федерации от 15 октября 2016 года № 2165-р;</w:t>
            </w:r>
          </w:p>
          <w:p>
            <w:pPr>
              <w:spacing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15 октября 2016 года № 1050;</w:t>
            </w:r>
          </w:p>
          <w:p>
            <w:pPr>
              <w:spacing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r>
      <w:tr>
        <w:tc>
          <w:tcPr>
            <w:tcW w:w="2681"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lastRenderedPageBreak/>
              <w:t>Ключевые риски</w:t>
            </w:r>
          </w:p>
        </w:tc>
        <w:tc>
          <w:tcPr>
            <w:tcW w:w="1269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Ключевые риски:</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Нехватка компетентных специалистов в области «</w:t>
            </w:r>
            <w:proofErr w:type="spellStart"/>
            <w:r>
              <w:rPr>
                <w:rFonts w:ascii="Times New Roman" w:eastAsia="Times New Roman" w:hAnsi="Times New Roman" w:cs="Times New Roman"/>
                <w:sz w:val="28"/>
                <w:szCs w:val="28"/>
                <w:lang w:eastAsia="ru-RU"/>
              </w:rPr>
              <w:t>Big</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Data</w:t>
            </w:r>
            <w:proofErr w:type="spellEnd"/>
            <w:r>
              <w:rPr>
                <w:rFonts w:ascii="Times New Roman" w:eastAsia="Times New Roman" w:hAnsi="Times New Roman" w:cs="Times New Roman"/>
                <w:sz w:val="28"/>
                <w:szCs w:val="28"/>
                <w:lang w:eastAsia="ru-RU"/>
              </w:rPr>
              <w:t>».</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по предупреждению наступления данного риска:</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направление специалистов для прохождения подготовки и переподготовки;</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учебных программ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дистанционных) для подготовки специалистов.</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Недостоверность информации, используемой для наполнения информационно-аналитической подсистемы для целей контрольной работы ФНС России.</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Мероприятия по минимизации наступления данного риска: </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механизмов форматно-логического контроля. Выборочная проверка информации из различных источников на достоверность и актуальность. Составление матрицы рисков, характеризующей степень </w:t>
            </w:r>
            <w:proofErr w:type="spellStart"/>
            <w:r>
              <w:rPr>
                <w:rFonts w:ascii="Times New Roman" w:eastAsia="Times New Roman" w:hAnsi="Times New Roman" w:cs="Times New Roman"/>
                <w:sz w:val="28"/>
                <w:szCs w:val="28"/>
                <w:lang w:eastAsia="ru-RU"/>
              </w:rPr>
              <w:t>валидности</w:t>
            </w:r>
            <w:proofErr w:type="spellEnd"/>
            <w:r>
              <w:rPr>
                <w:rFonts w:ascii="Times New Roman" w:eastAsia="Times New Roman" w:hAnsi="Times New Roman" w:cs="Times New Roman"/>
                <w:sz w:val="28"/>
                <w:szCs w:val="28"/>
                <w:lang w:eastAsia="ru-RU"/>
              </w:rPr>
              <w:t xml:space="preserve"> информации, поступающей из различных источников, позволяющей применить различные коэффициенты при ее использовании в анализе и прогнозировании.</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Недостаточный объем информации из государственных и открытых источников, доступной для наполнения информационно-аналитической подсистемы для целей контрольной работы ФНС России.</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Мероприятия по предупреждению наступления данного риска: </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Заключение соглашений об информационном обмене с органами исполнительной власти – владельцами необходимой информации.</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алгоритма получения владельцами ресурсов, содержащих информацию о физических и юридических лицах, разрешения на ее использование в целях создания информационно-аналитической подсистемы для целей контрольной работы ФНС России.</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Изменение налогового законодательства.</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Мероприятия по предупреждению наступления данного риска: </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устойчивости системных решений с точки зрения возможных изменений налогового </w:t>
            </w:r>
            <w:r>
              <w:rPr>
                <w:rFonts w:ascii="Times New Roman" w:eastAsia="Times New Roman" w:hAnsi="Times New Roman" w:cs="Times New Roman"/>
                <w:sz w:val="28"/>
                <w:szCs w:val="28"/>
                <w:lang w:eastAsia="ru-RU"/>
              </w:rPr>
              <w:lastRenderedPageBreak/>
              <w:t>законодательства.</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Планирование проекта с учетом приоритетов и возможных изменений в налоговом законодательстве, откладывая на поздние этапы реализацию контрольных функций по наиболее </w:t>
            </w:r>
            <w:proofErr w:type="spellStart"/>
            <w:r>
              <w:rPr>
                <w:rFonts w:ascii="Times New Roman" w:eastAsia="Times New Roman" w:hAnsi="Times New Roman" w:cs="Times New Roman"/>
                <w:sz w:val="28"/>
                <w:szCs w:val="28"/>
                <w:lang w:eastAsia="ru-RU"/>
              </w:rPr>
              <w:t>волатильным</w:t>
            </w:r>
            <w:proofErr w:type="spellEnd"/>
            <w:r>
              <w:rPr>
                <w:rFonts w:ascii="Times New Roman" w:eastAsia="Times New Roman" w:hAnsi="Times New Roman" w:cs="Times New Roman"/>
                <w:sz w:val="28"/>
                <w:szCs w:val="28"/>
                <w:lang w:eastAsia="ru-RU"/>
              </w:rPr>
              <w:t xml:space="preserve"> процессам и налогам.</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Недостаточное финансирование проекта.</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Мероприятия по предупреждению наступления данного риска: </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минимизации последствий данного риска необходим детальный анализ предстоящих материальных затрат.</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Неверный выбор технологических решений для реализации проекта.</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Мероприятия по предупреждению наступления данного риска: </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исследований по технологическим решениям для оптимизации выбора, включая </w:t>
            </w:r>
            <w:proofErr w:type="spellStart"/>
            <w:r>
              <w:rPr>
                <w:rFonts w:ascii="Times New Roman" w:eastAsia="Times New Roman" w:hAnsi="Times New Roman" w:cs="Times New Roman"/>
                <w:sz w:val="28"/>
                <w:szCs w:val="28"/>
                <w:lang w:eastAsia="ru-RU"/>
              </w:rPr>
              <w:t>прототипирование</w:t>
            </w:r>
            <w:proofErr w:type="spellEnd"/>
            <w:r>
              <w:rPr>
                <w:rFonts w:ascii="Times New Roman" w:eastAsia="Times New Roman" w:hAnsi="Times New Roman" w:cs="Times New Roman"/>
                <w:sz w:val="28"/>
                <w:szCs w:val="28"/>
                <w:lang w:eastAsia="ru-RU"/>
              </w:rPr>
              <w:t xml:space="preserve"> и тестирование на целевых объемах данных и определенном количестве пользователей.</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экспертных организаций.</w:t>
            </w:r>
          </w:p>
          <w:p>
            <w:pPr>
              <w:spacing w:line="240"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t>7) Внедрение эффективных механизмов кадровой политики.</w:t>
            </w:r>
          </w:p>
          <w:p>
            <w:pPr>
              <w:spacing w:line="276"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t xml:space="preserve">Недостаточное финансирование обучения государственных гражданских служащих налоговых органов. </w:t>
            </w:r>
          </w:p>
          <w:p>
            <w:pPr>
              <w:spacing w:line="276"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t>Внесение необходимых изменений в законодательство Российской Федерации о государственной гражданской службе.</w:t>
            </w:r>
          </w:p>
          <w:p>
            <w:pPr>
              <w:spacing w:line="240" w:lineRule="auto"/>
              <w:ind w:right="222"/>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Недостаточная штатная численность кадровых подразделений налоговых органов.</w:t>
            </w:r>
          </w:p>
          <w:p>
            <w:pPr>
              <w:spacing w:line="240"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t>8) Предупреждения и профилактика коррупционных проявлений.</w:t>
            </w:r>
          </w:p>
          <w:p>
            <w:pPr>
              <w:spacing w:line="240"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t>Риск, выражающийся в формальном подходе при разработке карты коррупционных рисков и внесении последующих изменений в локальные акты и организационные документы;</w:t>
            </w:r>
          </w:p>
          <w:p>
            <w:pPr>
              <w:spacing w:line="240"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t>Риск, выражающийся в недобросовестном осуществлении должностными лицами налоговых органов мероприятий налогового контроля и принятия решений по их результатам;</w:t>
            </w:r>
          </w:p>
          <w:p>
            <w:pPr>
              <w:spacing w:line="240"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t>Риск, выражающийся в нарушении правил осуществления фото-, видео- и аудиозаписи при проведении таможенного контроля должностными лицами, осуществляющими контрольно-надзорные функции;</w:t>
            </w:r>
          </w:p>
          <w:p>
            <w:pPr>
              <w:spacing w:line="240"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t xml:space="preserve">Риск, связанный с возможностями по обеспечению налоговой и иной, охраняемой законом, тайны; </w:t>
            </w:r>
          </w:p>
          <w:p>
            <w:pPr>
              <w:spacing w:line="240"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t>Недостаточное финансирование при оснащении техническими средствами фото-, видео- и аудиозаписи;</w:t>
            </w:r>
          </w:p>
          <w:p>
            <w:pPr>
              <w:spacing w:line="240"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lastRenderedPageBreak/>
              <w:t>Отсутствие законодательств</w:t>
            </w:r>
            <w:r>
              <w:rPr>
                <w:rFonts w:ascii="Times New Roman" w:hAnsi="Times New Roman" w:cs="Times New Roman"/>
                <w:b/>
                <w:sz w:val="28"/>
                <w:szCs w:val="28"/>
              </w:rPr>
              <w:t>а</w:t>
            </w:r>
            <w:r>
              <w:rPr>
                <w:rFonts w:ascii="Times New Roman" w:hAnsi="Times New Roman" w:cs="Times New Roman"/>
                <w:sz w:val="28"/>
                <w:szCs w:val="28"/>
              </w:rPr>
              <w:t>, регламентирующего механизмы ротации кадров.</w:t>
            </w:r>
          </w:p>
          <w:p>
            <w:pPr>
              <w:spacing w:line="240"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t>Проведение служебных проверок в отношении должностных лиц, принятие мер реагирования по их результатам. Аннулирование результатов выездных проверок</w:t>
            </w:r>
          </w:p>
          <w:p>
            <w:pPr>
              <w:spacing w:line="240"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t>Проведение проверок в порядке, определенном Указом Президента Российской Федерации № 1065.</w:t>
            </w:r>
          </w:p>
          <w:p>
            <w:pPr>
              <w:spacing w:line="240" w:lineRule="auto"/>
              <w:ind w:right="222"/>
              <w:contextualSpacing/>
              <w:jc w:val="both"/>
              <w:rPr>
                <w:rFonts w:ascii="Times New Roman" w:hAnsi="Times New Roman" w:cs="Times New Roman"/>
                <w:sz w:val="28"/>
                <w:szCs w:val="28"/>
              </w:rPr>
            </w:pPr>
            <w:r>
              <w:rPr>
                <w:rFonts w:ascii="Times New Roman" w:hAnsi="Times New Roman" w:cs="Times New Roman"/>
                <w:sz w:val="28"/>
                <w:szCs w:val="28"/>
              </w:rPr>
              <w:t xml:space="preserve">Полное и объективное разрешение жалоб и обращений, содержащих сведения о правонарушениях со стороны сотрудников налоговых органов.  </w:t>
            </w:r>
          </w:p>
          <w:p>
            <w:pPr>
              <w:spacing w:line="240" w:lineRule="auto"/>
              <w:ind w:right="222"/>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Внедрение технических средств видео и </w:t>
            </w:r>
            <w:proofErr w:type="spellStart"/>
            <w:r>
              <w:rPr>
                <w:rFonts w:ascii="Times New Roman" w:hAnsi="Times New Roman" w:cs="Times New Roman"/>
                <w:sz w:val="28"/>
                <w:szCs w:val="28"/>
              </w:rPr>
              <w:t>аудиофиксации</w:t>
            </w:r>
            <w:proofErr w:type="spellEnd"/>
            <w:r>
              <w:rPr>
                <w:rFonts w:ascii="Times New Roman" w:hAnsi="Times New Roman" w:cs="Times New Roman"/>
                <w:sz w:val="28"/>
                <w:szCs w:val="28"/>
              </w:rPr>
              <w:t xml:space="preserve"> на различных этапах работы с налогоплательщиками.</w:t>
            </w:r>
          </w:p>
        </w:tc>
      </w:tr>
    </w:tbl>
    <w:p>
      <w:pPr>
        <w:spacing w:line="240" w:lineRule="auto"/>
        <w:contextualSpacing/>
        <w:rPr>
          <w:rFonts w:ascii="Times New Roman" w:eastAsia="Times New Roman" w:hAnsi="Times New Roman" w:cs="Times New Roman"/>
          <w:sz w:val="28"/>
          <w:szCs w:val="28"/>
          <w:lang w:eastAsia="ru-RU"/>
        </w:rPr>
      </w:pPr>
    </w:p>
    <w:sectPr>
      <w:pgSz w:w="16840" w:h="11907" w:orient="landscape" w:code="9"/>
      <w:pgMar w:top="720" w:right="720" w:bottom="720" w:left="720" w:header="283"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notTrueType/>
    <w:pitch w:val="variable"/>
    <w:sig w:usb0="00000201" w:usb1="00000000" w:usb2="00000000" w:usb3="00000000" w:csb0="00000004" w:csb1="00000000"/>
  </w:font>
  <w:font w:name="OpenSymbol">
    <w:altName w:val="Arial Unicode MS"/>
    <w:charset w:val="80"/>
    <w:family w:val="auto"/>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 w:id="1">
    <w:p>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ootnoteRef/>
      </w:r>
      <w:r>
        <w:rPr>
          <w:rFonts w:ascii="Times New Roman" w:eastAsia="Times New Roman" w:hAnsi="Times New Roman" w:cs="Times New Roman"/>
          <w:sz w:val="24"/>
          <w:szCs w:val="24"/>
          <w:lang w:eastAsia="ru-RU"/>
        </w:rPr>
        <w:t xml:space="preserve"> 50% - Программное обеспечение введено в опытную эксплуатацию </w:t>
      </w:r>
    </w:p>
    <w:p>
      <w:pPr>
        <w:pStyle w:val="ad"/>
      </w:pPr>
      <w:r>
        <w:rPr>
          <w:rFonts w:ascii="Times New Roman" w:eastAsia="Times New Roman" w:hAnsi="Times New Roman" w:cs="Times New Roman"/>
          <w:sz w:val="24"/>
          <w:szCs w:val="24"/>
          <w:lang w:eastAsia="ru-RU"/>
        </w:rPr>
        <w:t xml:space="preserve">   100% - Программное обеспечение введено в промышленную эксплуатацию</w:t>
      </w:r>
    </w:p>
  </w:footnote>
  <w:footnote w:id="2">
    <w:p>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ootnoteRef/>
      </w:r>
      <w:r>
        <w:rPr>
          <w:rFonts w:ascii="Times New Roman" w:eastAsia="Times New Roman" w:hAnsi="Times New Roman" w:cs="Times New Roman"/>
          <w:sz w:val="24"/>
          <w:szCs w:val="24"/>
          <w:lang w:eastAsia="ru-RU"/>
        </w:rPr>
        <w:t xml:space="preserve"> 50% - Программное обеспечение введено в опытную эксплуатацию </w:t>
      </w:r>
    </w:p>
    <w:p>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100% - Программное обеспечение введено в промышленную эксплуатацию</w:t>
      </w:r>
    </w:p>
  </w:footnote>
  <w:footnote w:id="3">
    <w:p>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ootnoteRef/>
      </w:r>
      <w:r>
        <w:rPr>
          <w:rFonts w:ascii="Times New Roman" w:eastAsia="Times New Roman" w:hAnsi="Times New Roman" w:cs="Times New Roman"/>
          <w:sz w:val="24"/>
          <w:szCs w:val="24"/>
          <w:lang w:eastAsia="ru-RU"/>
        </w:rPr>
        <w:t xml:space="preserve"> Уровень внедрения по годам. </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этап 2018 год - налогоплательщики – юридические лица, применяющие </w:t>
      </w:r>
      <w:proofErr w:type="gramStart"/>
      <w:r>
        <w:rPr>
          <w:rFonts w:ascii="Times New Roman" w:hAnsi="Times New Roman" w:cs="Times New Roman"/>
          <w:sz w:val="24"/>
          <w:szCs w:val="24"/>
        </w:rPr>
        <w:t>общую</w:t>
      </w:r>
      <w:proofErr w:type="gramEnd"/>
      <w:r>
        <w:rPr>
          <w:rFonts w:ascii="Times New Roman" w:hAnsi="Times New Roman" w:cs="Times New Roman"/>
          <w:sz w:val="24"/>
          <w:szCs w:val="24"/>
        </w:rPr>
        <w:t xml:space="preserve"> системы налогообложения </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этап 2019 год – налогоплательщики – юридические лица, применяющие специальные налоговые режимы </w:t>
      </w:r>
    </w:p>
    <w:p>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этап 2020 год – налогоплательщики – индивидуальные предприниматели. </w:t>
      </w:r>
    </w:p>
    <w:p>
      <w:pPr>
        <w:pStyle w:val="ad"/>
        <w:rPr>
          <w:rFonts w:ascii="Times New Roman" w:eastAsia="Times New Roman" w:hAnsi="Times New Roman" w:cs="Times New Roman"/>
          <w:sz w:val="24"/>
          <w:szCs w:val="24"/>
          <w:lang w:eastAsia="ru-RU"/>
        </w:rPr>
      </w:pPr>
    </w:p>
  </w:footnote>
  <w:footnote w:id="4">
    <w:p>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ootnoteRef/>
      </w:r>
      <w:r>
        <w:rPr>
          <w:rFonts w:ascii="Times New Roman" w:eastAsia="Times New Roman" w:hAnsi="Times New Roman" w:cs="Times New Roman"/>
          <w:sz w:val="24"/>
          <w:szCs w:val="24"/>
          <w:lang w:eastAsia="ru-RU"/>
        </w:rPr>
        <w:t xml:space="preserve"> 1 этап 2018 год - налогоплательщики – юридические лица, применяющие общую систему налогообложения, </w:t>
      </w:r>
    </w:p>
    <w:p>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этап 2019 год – налогоплательщики – юридические лица, применяющие специальные налоговые режимы </w:t>
      </w:r>
    </w:p>
    <w:p>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этап 2020 год – налогоплательщики – индивидуальные предприниматели.</w:t>
      </w:r>
    </w:p>
    <w:p>
      <w:pPr>
        <w:pStyle w:val="ad"/>
        <w:rPr>
          <w:rFonts w:ascii="Times New Roman" w:eastAsia="Times New Roman" w:hAnsi="Times New Roman" w:cs="Times New Roman"/>
          <w:sz w:val="24"/>
          <w:szCs w:val="24"/>
          <w:lang w:eastAsia="ru-RU"/>
        </w:rPr>
      </w:pPr>
    </w:p>
  </w:footnote>
  <w:footnote w:id="5">
    <w:p>
      <w:pPr>
        <w:pStyle w:val="ad"/>
        <w:rPr>
          <w:rFonts w:ascii="Times New Roman" w:hAnsi="Times New Roman" w:cs="Times New Roman"/>
        </w:rPr>
      </w:pPr>
      <w:r>
        <w:rPr>
          <w:rStyle w:val="af"/>
          <w:rFonts w:ascii="Times New Roman" w:hAnsi="Times New Roman" w:cs="Times New Roman"/>
          <w:sz w:val="22"/>
        </w:rPr>
        <w:footnoteRef/>
      </w:r>
      <w:r>
        <w:rPr>
          <w:rFonts w:ascii="Times New Roman" w:hAnsi="Times New Roman" w:cs="Times New Roman"/>
          <w:sz w:val="22"/>
        </w:rPr>
        <w:t xml:space="preserve"> Значения критерия могут быть уточнены после проведения ФНС России анализа результатов налоговых проверок.</w:t>
      </w:r>
    </w:p>
  </w:footnote>
  <w:footnote w:id="6">
    <w:p>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ootnoteRef/>
      </w:r>
      <w:r>
        <w:rPr>
          <w:rFonts w:ascii="Times New Roman" w:eastAsia="Times New Roman" w:hAnsi="Times New Roman" w:cs="Times New Roman"/>
          <w:sz w:val="24"/>
          <w:szCs w:val="24"/>
          <w:lang w:eastAsia="ru-RU"/>
        </w:rPr>
        <w:t xml:space="preserve"> 1 этап 2018 год – Внедрена интерактивная система оценки эффективности деятельности Управлений ФНС России по субъектам Российской Федерации, Межрегиональных инспекций по крупнейшим налогоплательщикам</w:t>
      </w:r>
    </w:p>
    <w:p>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этап 2019 год – Внедрена интерактивная система оценки эффективности деятельности налогового инспектора.</w:t>
      </w:r>
    </w:p>
    <w:p>
      <w:pPr>
        <w:pStyle w:val="ad"/>
      </w:pPr>
    </w:p>
  </w:footnote>
  <w:footnote w:id="7">
    <w:p>
      <w:pPr>
        <w:pStyle w:val="ad"/>
      </w:pPr>
      <w:r>
        <w:rPr>
          <w:rStyle w:val="af"/>
        </w:rPr>
        <w:footnoteRef/>
      </w:r>
      <w:r>
        <w:t xml:space="preserve"> Относительные данные будут переведены в абсолютные в ходе пересмотра паспорта проекта в 2018 г. после уточнения базового значения показателя</w:t>
      </w:r>
      <w:r>
        <w:rPr>
          <w:highlight w:val="yello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B1D"/>
    <w:multiLevelType w:val="hybridMultilevel"/>
    <w:tmpl w:val="36745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171DB"/>
    <w:multiLevelType w:val="hybridMultilevel"/>
    <w:tmpl w:val="7026E892"/>
    <w:lvl w:ilvl="0" w:tplc="D15407AC">
      <w:start w:val="1"/>
      <w:numFmt w:val="decimal"/>
      <w:lvlText w:val="%1."/>
      <w:lvlJc w:val="left"/>
      <w:pPr>
        <w:ind w:left="394" w:hanging="360"/>
      </w:pPr>
      <w:rPr>
        <w:rFonts w:hint="default"/>
        <w:b w:val="0"/>
        <w:sz w:val="3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80E1F2D"/>
    <w:multiLevelType w:val="hybridMultilevel"/>
    <w:tmpl w:val="92A0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07C1F"/>
    <w:multiLevelType w:val="hybridMultilevel"/>
    <w:tmpl w:val="16F866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43BC4"/>
    <w:multiLevelType w:val="hybridMultilevel"/>
    <w:tmpl w:val="2A067A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E35F9E"/>
    <w:multiLevelType w:val="hybridMultilevel"/>
    <w:tmpl w:val="5FEC5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C499A"/>
    <w:multiLevelType w:val="hybridMultilevel"/>
    <w:tmpl w:val="94B0B0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4457CBD"/>
    <w:multiLevelType w:val="hybridMultilevel"/>
    <w:tmpl w:val="F80EDEDE"/>
    <w:lvl w:ilvl="0" w:tplc="C3B46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055DFF"/>
    <w:multiLevelType w:val="hybridMultilevel"/>
    <w:tmpl w:val="5FEC5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073EAC"/>
    <w:multiLevelType w:val="hybridMultilevel"/>
    <w:tmpl w:val="5FEC5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30B08"/>
    <w:multiLevelType w:val="hybridMultilevel"/>
    <w:tmpl w:val="AC48C4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DCA02C1"/>
    <w:multiLevelType w:val="hybridMultilevel"/>
    <w:tmpl w:val="C630B608"/>
    <w:lvl w:ilvl="0" w:tplc="9B92A8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BD672C"/>
    <w:multiLevelType w:val="hybridMultilevel"/>
    <w:tmpl w:val="2A32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D74BE"/>
    <w:multiLevelType w:val="hybridMultilevel"/>
    <w:tmpl w:val="DF5EAE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A2D49F1"/>
    <w:multiLevelType w:val="hybridMultilevel"/>
    <w:tmpl w:val="48880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CB00E7"/>
    <w:multiLevelType w:val="hybridMultilevel"/>
    <w:tmpl w:val="F9781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DF78CF"/>
    <w:multiLevelType w:val="multilevel"/>
    <w:tmpl w:val="3ABA6F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840784B"/>
    <w:multiLevelType w:val="hybridMultilevel"/>
    <w:tmpl w:val="5FEC5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08623F"/>
    <w:multiLevelType w:val="hybridMultilevel"/>
    <w:tmpl w:val="5FEC5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EB25D0"/>
    <w:multiLevelType w:val="hybridMultilevel"/>
    <w:tmpl w:val="0752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2"/>
  </w:num>
  <w:num w:numId="4">
    <w:abstractNumId w:val="10"/>
  </w:num>
  <w:num w:numId="5">
    <w:abstractNumId w:val="4"/>
  </w:num>
  <w:num w:numId="6">
    <w:abstractNumId w:val="2"/>
  </w:num>
  <w:num w:numId="7">
    <w:abstractNumId w:val="14"/>
  </w:num>
  <w:num w:numId="8">
    <w:abstractNumId w:val="6"/>
  </w:num>
  <w:num w:numId="9">
    <w:abstractNumId w:val="13"/>
  </w:num>
  <w:num w:numId="10">
    <w:abstractNumId w:val="15"/>
  </w:num>
  <w:num w:numId="11">
    <w:abstractNumId w:val="0"/>
  </w:num>
  <w:num w:numId="12">
    <w:abstractNumId w:val="19"/>
  </w:num>
  <w:num w:numId="13">
    <w:abstractNumId w:val="1"/>
  </w:num>
  <w:num w:numId="14">
    <w:abstractNumId w:val="7"/>
  </w:num>
  <w:num w:numId="15">
    <w:abstractNumId w:val="17"/>
  </w:num>
  <w:num w:numId="16">
    <w:abstractNumId w:val="9"/>
  </w:num>
  <w:num w:numId="17">
    <w:abstractNumId w:val="18"/>
  </w:num>
  <w:num w:numId="18">
    <w:abstractNumId w:val="5"/>
  </w:num>
  <w:num w:numId="19">
    <w:abstractNumId w:val="8"/>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link w:val="10"/>
    <w:qFormat/>
    <w:pPr>
      <w:widowControl/>
      <w:suppressAutoHyphens w:val="0"/>
      <w:autoSpaceDE w:val="0"/>
      <w:adjustRightInd w:val="0"/>
      <w:spacing w:before="108" w:after="108" w:line="240" w:lineRule="auto"/>
      <w:jc w:val="center"/>
      <w:textAlignment w:val="auto"/>
      <w:outlineLvl w:val="0"/>
    </w:pPr>
    <w:rPr>
      <w:rFonts w:ascii="Arial" w:hAnsi="Arial" w:cs="Arial"/>
      <w:b/>
      <w:bCs/>
      <w:color w:val="26282F"/>
      <w:kern w:val="0"/>
      <w:sz w:val="24"/>
      <w:szCs w:val="24"/>
    </w:rPr>
  </w:style>
  <w:style w:type="paragraph" w:styleId="2">
    <w:name w:val="heading 2"/>
    <w:basedOn w:val="a"/>
    <w:next w:val="a"/>
    <w:link w:val="20"/>
    <w:qFormat/>
    <w:pPr>
      <w:keepNext/>
      <w:widowControl/>
      <w:tabs>
        <w:tab w:val="num" w:pos="576"/>
      </w:tabs>
      <w:suppressAutoHyphens w:val="0"/>
      <w:autoSpaceDN/>
      <w:spacing w:before="120" w:after="240" w:line="240" w:lineRule="auto"/>
      <w:ind w:left="576" w:hanging="576"/>
      <w:jc w:val="both"/>
      <w:textAlignment w:val="auto"/>
      <w:outlineLvl w:val="1"/>
    </w:pPr>
    <w:rPr>
      <w:rFonts w:ascii="Arial" w:eastAsia="Times New Roman" w:hAnsi="Arial" w:cs="Times New Roman"/>
      <w:b/>
      <w:kern w:val="0"/>
      <w:sz w:val="28"/>
      <w:szCs w:val="20"/>
      <w:lang w:eastAsia="ru-RU"/>
    </w:rPr>
  </w:style>
  <w:style w:type="paragraph" w:styleId="3">
    <w:name w:val="heading 3"/>
    <w:basedOn w:val="a"/>
    <w:next w:val="a"/>
    <w:link w:val="30"/>
    <w:qFormat/>
    <w:pPr>
      <w:keepNext/>
      <w:widowControl/>
      <w:tabs>
        <w:tab w:val="num" w:pos="720"/>
      </w:tabs>
      <w:suppressAutoHyphens w:val="0"/>
      <w:autoSpaceDN/>
      <w:spacing w:before="120" w:after="240" w:line="240" w:lineRule="auto"/>
      <w:ind w:left="720" w:hanging="720"/>
      <w:textAlignment w:val="auto"/>
      <w:outlineLvl w:val="2"/>
    </w:pPr>
    <w:rPr>
      <w:rFonts w:ascii="Arial" w:eastAsia="Times New Roman" w:hAnsi="Arial" w:cs="Times New Roman"/>
      <w:b/>
      <w:bCs/>
      <w:kern w:val="0"/>
      <w:sz w:val="24"/>
      <w:szCs w:val="20"/>
      <w:lang w:eastAsia="ru-RU"/>
    </w:rPr>
  </w:style>
  <w:style w:type="paragraph" w:styleId="4">
    <w:name w:val="heading 4"/>
    <w:basedOn w:val="a"/>
    <w:next w:val="a"/>
    <w:link w:val="40"/>
    <w:qFormat/>
    <w:pPr>
      <w:keepNext/>
      <w:widowControl/>
      <w:tabs>
        <w:tab w:val="num" w:pos="864"/>
      </w:tabs>
      <w:suppressAutoHyphens w:val="0"/>
      <w:autoSpaceDN/>
      <w:spacing w:after="240" w:line="240" w:lineRule="auto"/>
      <w:ind w:left="864" w:hanging="864"/>
      <w:jc w:val="center"/>
      <w:textAlignment w:val="auto"/>
      <w:outlineLvl w:val="3"/>
    </w:pPr>
    <w:rPr>
      <w:rFonts w:ascii="Garamond" w:eastAsia="Times New Roman" w:hAnsi="Garamond" w:cs="Times New Roman"/>
      <w:b/>
      <w:bCs/>
      <w:kern w:val="0"/>
      <w:sz w:val="28"/>
      <w:szCs w:val="20"/>
      <w:lang w:eastAsia="ru-RU"/>
    </w:rPr>
  </w:style>
  <w:style w:type="paragraph" w:styleId="5">
    <w:name w:val="heading 5"/>
    <w:basedOn w:val="a"/>
    <w:next w:val="a"/>
    <w:link w:val="50"/>
    <w:qFormat/>
    <w:pPr>
      <w:keepNext/>
      <w:widowControl/>
      <w:tabs>
        <w:tab w:val="num" w:pos="1008"/>
      </w:tabs>
      <w:suppressAutoHyphens w:val="0"/>
      <w:autoSpaceDN/>
      <w:spacing w:after="240" w:line="240" w:lineRule="auto"/>
      <w:ind w:left="1008" w:hanging="1008"/>
      <w:jc w:val="both"/>
      <w:textAlignment w:val="auto"/>
      <w:outlineLvl w:val="4"/>
    </w:pPr>
    <w:rPr>
      <w:rFonts w:ascii="Garamond" w:eastAsia="Times New Roman" w:hAnsi="Garamond" w:cs="Times New Roman"/>
      <w:i/>
      <w:iCs/>
      <w:kern w:val="0"/>
      <w:sz w:val="24"/>
      <w:szCs w:val="20"/>
      <w:lang w:eastAsia="ru-RU"/>
    </w:rPr>
  </w:style>
  <w:style w:type="paragraph" w:styleId="6">
    <w:name w:val="heading 6"/>
    <w:basedOn w:val="a"/>
    <w:next w:val="a"/>
    <w:link w:val="60"/>
    <w:qFormat/>
    <w:pPr>
      <w:keepNext/>
      <w:widowControl/>
      <w:tabs>
        <w:tab w:val="num" w:pos="1152"/>
      </w:tabs>
      <w:suppressAutoHyphens w:val="0"/>
      <w:autoSpaceDN/>
      <w:spacing w:after="240" w:line="240" w:lineRule="auto"/>
      <w:ind w:left="1152" w:hanging="1152"/>
      <w:jc w:val="both"/>
      <w:textAlignment w:val="auto"/>
      <w:outlineLvl w:val="5"/>
    </w:pPr>
    <w:rPr>
      <w:rFonts w:ascii="Garamond" w:eastAsia="Times New Roman" w:hAnsi="Garamond" w:cs="Times New Roman"/>
      <w:b/>
      <w:kern w:val="0"/>
      <w:sz w:val="28"/>
      <w:szCs w:val="20"/>
      <w:lang w:eastAsia="ru-RU"/>
    </w:rPr>
  </w:style>
  <w:style w:type="paragraph" w:styleId="7">
    <w:name w:val="heading 7"/>
    <w:basedOn w:val="a"/>
    <w:next w:val="a"/>
    <w:link w:val="70"/>
    <w:qFormat/>
    <w:pPr>
      <w:keepNext/>
      <w:widowControl/>
      <w:tabs>
        <w:tab w:val="num" w:pos="1296"/>
      </w:tabs>
      <w:suppressAutoHyphens w:val="0"/>
      <w:autoSpaceDN/>
      <w:spacing w:after="240" w:line="240" w:lineRule="auto"/>
      <w:ind w:left="1296" w:hanging="1296"/>
      <w:jc w:val="both"/>
      <w:textAlignment w:val="auto"/>
      <w:outlineLvl w:val="6"/>
    </w:pPr>
    <w:rPr>
      <w:rFonts w:ascii="Garamond" w:eastAsia="Times New Roman" w:hAnsi="Garamond" w:cs="Times New Roman"/>
      <w:kern w:val="0"/>
      <w:sz w:val="36"/>
      <w:szCs w:val="20"/>
      <w:lang w:eastAsia="ru-RU"/>
    </w:rPr>
  </w:style>
  <w:style w:type="paragraph" w:styleId="8">
    <w:name w:val="heading 8"/>
    <w:basedOn w:val="a"/>
    <w:next w:val="a"/>
    <w:link w:val="80"/>
    <w:qFormat/>
    <w:pPr>
      <w:keepNext/>
      <w:tabs>
        <w:tab w:val="num" w:pos="1440"/>
      </w:tabs>
      <w:suppressAutoHyphens w:val="0"/>
      <w:autoSpaceDN/>
      <w:spacing w:after="240" w:line="240" w:lineRule="auto"/>
      <w:ind w:left="1440" w:hanging="1440"/>
      <w:jc w:val="center"/>
      <w:textAlignment w:val="auto"/>
      <w:outlineLvl w:val="7"/>
    </w:pPr>
    <w:rPr>
      <w:rFonts w:ascii="Garamond" w:eastAsia="Times New Roman" w:hAnsi="Garamond" w:cs="Times New Roman"/>
      <w:b/>
      <w:snapToGrid w:val="0"/>
      <w:kern w:val="0"/>
      <w:sz w:val="24"/>
      <w:szCs w:val="20"/>
      <w:lang w:eastAsia="ru-RU"/>
    </w:rPr>
  </w:style>
  <w:style w:type="paragraph" w:styleId="9">
    <w:name w:val="heading 9"/>
    <w:basedOn w:val="a"/>
    <w:next w:val="a"/>
    <w:link w:val="90"/>
    <w:qFormat/>
    <w:pPr>
      <w:keepNext/>
      <w:widowControl/>
      <w:tabs>
        <w:tab w:val="num" w:pos="1584"/>
      </w:tabs>
      <w:suppressAutoHyphens w:val="0"/>
      <w:autoSpaceDN/>
      <w:spacing w:after="240" w:line="240" w:lineRule="auto"/>
      <w:ind w:left="1584" w:hanging="1584"/>
      <w:jc w:val="both"/>
      <w:textAlignment w:val="auto"/>
      <w:outlineLvl w:val="8"/>
    </w:pPr>
    <w:rPr>
      <w:rFonts w:ascii="Arial" w:eastAsia="Times New Roman" w:hAnsi="Arial" w:cs="Times New Roman"/>
      <w:kern w:val="0"/>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sPlusNormal">
    <w:name w:val="ConsPlusNormal"/>
    <w:pPr>
      <w:suppressAutoHyphens/>
      <w:spacing w:after="0" w:line="240" w:lineRule="auto"/>
    </w:pPr>
    <w:rPr>
      <w:rFonts w:eastAsia="Times New Roman" w:cs="Calibri"/>
      <w:szCs w:val="20"/>
      <w:lang w:eastAsia="ru-RU"/>
    </w:rPr>
  </w:style>
  <w:style w:type="paragraph" w:customStyle="1" w:styleId="ConsPlusNonformat">
    <w:name w:val="ConsPlusNonformat"/>
    <w:pPr>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pPr>
      <w:suppressAutoHyphens/>
      <w:spacing w:after="0" w:line="240" w:lineRule="auto"/>
    </w:pPr>
    <w:rPr>
      <w:rFonts w:eastAsia="Times New Roman" w:cs="Calibri"/>
      <w:b/>
      <w:szCs w:val="20"/>
      <w:lang w:eastAsia="ru-RU"/>
    </w:rPr>
  </w:style>
  <w:style w:type="paragraph" w:customStyle="1" w:styleId="ConsPlusCell">
    <w:name w:val="ConsPlusCell"/>
    <w:pPr>
      <w:suppressAutoHyphens/>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suppressAutoHyphens/>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suppressAutoHyphens/>
      <w:spacing w:after="0" w:line="240" w:lineRule="auto"/>
    </w:pPr>
    <w:rPr>
      <w:rFonts w:ascii="Tahoma" w:eastAsia="Times New Roman" w:hAnsi="Tahoma" w:cs="Tahoma"/>
      <w:sz w:val="20"/>
      <w:szCs w:val="20"/>
      <w:lang w:eastAsia="ru-RU"/>
    </w:rPr>
  </w:style>
  <w:style w:type="paragraph" w:customStyle="1" w:styleId="ConsPlusJurTerm">
    <w:name w:val="ConsPlusJurTerm"/>
    <w:pPr>
      <w:suppressAutoHyphens/>
      <w:spacing w:after="0" w:line="240" w:lineRule="auto"/>
    </w:pPr>
    <w:rPr>
      <w:rFonts w:ascii="Tahoma" w:eastAsia="Times New Roman" w:hAnsi="Tahoma" w:cs="Tahoma"/>
      <w:sz w:val="26"/>
      <w:szCs w:val="20"/>
      <w:lang w:eastAsia="ru-R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List Paragraph"/>
    <w:basedOn w:val="a"/>
    <w:link w:val="a8"/>
    <w:uiPriority w:val="34"/>
    <w:qFormat/>
    <w:pPr>
      <w:ind w:left="720"/>
      <w:contextualSpacing/>
    </w:pPr>
  </w:style>
  <w:style w:type="paragraph" w:styleId="a9">
    <w:name w:val="header"/>
    <w:basedOn w:val="a"/>
    <w:link w:val="aa"/>
    <w:uiPriority w:val="99"/>
    <w:unhideWhenUsed/>
    <w:pPr>
      <w:tabs>
        <w:tab w:val="center" w:pos="4677"/>
        <w:tab w:val="right" w:pos="9355"/>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4677"/>
        <w:tab w:val="right" w:pos="9355"/>
      </w:tabs>
      <w:spacing w:after="0" w:line="240" w:lineRule="auto"/>
    </w:pPr>
  </w:style>
  <w:style w:type="character" w:customStyle="1" w:styleId="ac">
    <w:name w:val="Нижний колонтитул Знак"/>
    <w:basedOn w:val="a0"/>
    <w:link w:val="ab"/>
    <w:uiPriority w:val="99"/>
  </w:style>
  <w:style w:type="paragraph" w:styleId="ad">
    <w:name w:val="footnote text"/>
    <w:basedOn w:val="a"/>
    <w:link w:val="ae"/>
    <w:uiPriority w:val="99"/>
    <w:unhideWhenUsed/>
    <w:pPr>
      <w:spacing w:after="0" w:line="240" w:lineRule="auto"/>
    </w:pPr>
    <w:rPr>
      <w:sz w:val="20"/>
      <w:szCs w:val="20"/>
    </w:rPr>
  </w:style>
  <w:style w:type="character" w:customStyle="1" w:styleId="ae">
    <w:name w:val="Текст сноски Знак"/>
    <w:basedOn w:val="a0"/>
    <w:link w:val="ad"/>
    <w:uiPriority w:val="99"/>
    <w:rPr>
      <w:sz w:val="20"/>
      <w:szCs w:val="20"/>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szCs w:val="20"/>
    </w:rPr>
  </w:style>
  <w:style w:type="character" w:customStyle="1" w:styleId="af1">
    <w:name w:val="Текст концевой сноски Знак"/>
    <w:basedOn w:val="a0"/>
    <w:link w:val="af0"/>
    <w:uiPriority w:val="99"/>
    <w:semiHidden/>
    <w:rPr>
      <w:sz w:val="20"/>
      <w:szCs w:val="20"/>
    </w:rPr>
  </w:style>
  <w:style w:type="character" w:styleId="af2">
    <w:name w:val="endnote reference"/>
    <w:basedOn w:val="a0"/>
    <w:uiPriority w:val="99"/>
    <w:semiHidden/>
    <w:unhideWhenUsed/>
    <w:rPr>
      <w:vertAlign w:val="superscript"/>
    </w:rPr>
  </w:style>
  <w:style w:type="character" w:styleId="af3">
    <w:name w:val="annotation reference"/>
    <w:basedOn w:val="a0"/>
    <w:semiHidden/>
    <w:unhideWhenUsed/>
    <w:rPr>
      <w:sz w:val="16"/>
      <w:szCs w:val="16"/>
    </w:rPr>
  </w:style>
  <w:style w:type="paragraph" w:styleId="af4">
    <w:name w:val="annotation text"/>
    <w:basedOn w:val="a"/>
    <w:link w:val="af5"/>
    <w:semiHidden/>
    <w:unhideWhenUsed/>
    <w:pPr>
      <w:spacing w:line="240" w:lineRule="auto"/>
    </w:pPr>
    <w:rPr>
      <w:sz w:val="20"/>
      <w:szCs w:val="20"/>
    </w:rPr>
  </w:style>
  <w:style w:type="character" w:customStyle="1" w:styleId="af5">
    <w:name w:val="Текст примечания Знак"/>
    <w:basedOn w:val="a0"/>
    <w:link w:val="af4"/>
    <w:semiHidden/>
    <w:rPr>
      <w:sz w:val="20"/>
      <w:szCs w:val="20"/>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basedOn w:val="af5"/>
    <w:link w:val="af6"/>
    <w:uiPriority w:val="99"/>
    <w:semiHidden/>
    <w:rPr>
      <w:b/>
      <w:bCs/>
      <w:sz w:val="20"/>
      <w:szCs w:val="20"/>
    </w:rPr>
  </w:style>
  <w:style w:type="paragraph" w:styleId="af8">
    <w:name w:val="Revision"/>
    <w:hidden/>
    <w:uiPriority w:val="99"/>
    <w:semiHidden/>
    <w:pPr>
      <w:widowControl/>
      <w:autoSpaceDN/>
      <w:spacing w:after="0" w:line="240" w:lineRule="auto"/>
      <w:textAlignment w:val="auto"/>
    </w:pPr>
  </w:style>
  <w:style w:type="character" w:customStyle="1" w:styleId="10">
    <w:name w:val="Заголовок 1 Знак"/>
    <w:basedOn w:val="a0"/>
    <w:link w:val="1"/>
    <w:uiPriority w:val="99"/>
    <w:rPr>
      <w:rFonts w:ascii="Arial" w:hAnsi="Arial" w:cs="Arial"/>
      <w:b/>
      <w:bCs/>
      <w:color w:val="26282F"/>
      <w:kern w:val="0"/>
      <w:sz w:val="24"/>
      <w:szCs w:val="24"/>
    </w:rPr>
  </w:style>
  <w:style w:type="character" w:customStyle="1" w:styleId="af9">
    <w:name w:val="Гипертекстовая ссылка"/>
    <w:basedOn w:val="a0"/>
    <w:uiPriority w:val="99"/>
    <w:rPr>
      <w:color w:val="106BBE"/>
    </w:rPr>
  </w:style>
  <w:style w:type="character" w:customStyle="1" w:styleId="a8">
    <w:name w:val="Абзац списка Знак"/>
    <w:link w:val="a7"/>
    <w:uiPriority w:val="34"/>
    <w:locked/>
  </w:style>
  <w:style w:type="character" w:customStyle="1" w:styleId="20">
    <w:name w:val="Заголовок 2 Знак"/>
    <w:basedOn w:val="a0"/>
    <w:link w:val="2"/>
    <w:rPr>
      <w:rFonts w:ascii="Arial" w:eastAsia="Times New Roman" w:hAnsi="Arial" w:cs="Times New Roman"/>
      <w:b/>
      <w:kern w:val="0"/>
      <w:sz w:val="28"/>
      <w:szCs w:val="20"/>
      <w:lang w:eastAsia="ru-RU"/>
    </w:rPr>
  </w:style>
  <w:style w:type="character" w:customStyle="1" w:styleId="30">
    <w:name w:val="Заголовок 3 Знак"/>
    <w:basedOn w:val="a0"/>
    <w:link w:val="3"/>
    <w:rPr>
      <w:rFonts w:ascii="Arial" w:eastAsia="Times New Roman" w:hAnsi="Arial" w:cs="Times New Roman"/>
      <w:b/>
      <w:bCs/>
      <w:kern w:val="0"/>
      <w:sz w:val="24"/>
      <w:szCs w:val="20"/>
      <w:lang w:eastAsia="ru-RU"/>
    </w:rPr>
  </w:style>
  <w:style w:type="character" w:customStyle="1" w:styleId="40">
    <w:name w:val="Заголовок 4 Знак"/>
    <w:basedOn w:val="a0"/>
    <w:link w:val="4"/>
    <w:rPr>
      <w:rFonts w:ascii="Garamond" w:eastAsia="Times New Roman" w:hAnsi="Garamond" w:cs="Times New Roman"/>
      <w:b/>
      <w:bCs/>
      <w:kern w:val="0"/>
      <w:sz w:val="28"/>
      <w:szCs w:val="20"/>
      <w:lang w:eastAsia="ru-RU"/>
    </w:rPr>
  </w:style>
  <w:style w:type="character" w:customStyle="1" w:styleId="50">
    <w:name w:val="Заголовок 5 Знак"/>
    <w:basedOn w:val="a0"/>
    <w:link w:val="5"/>
    <w:rPr>
      <w:rFonts w:ascii="Garamond" w:eastAsia="Times New Roman" w:hAnsi="Garamond" w:cs="Times New Roman"/>
      <w:i/>
      <w:iCs/>
      <w:kern w:val="0"/>
      <w:sz w:val="24"/>
      <w:szCs w:val="20"/>
      <w:lang w:eastAsia="ru-RU"/>
    </w:rPr>
  </w:style>
  <w:style w:type="character" w:customStyle="1" w:styleId="60">
    <w:name w:val="Заголовок 6 Знак"/>
    <w:basedOn w:val="a0"/>
    <w:link w:val="6"/>
    <w:rPr>
      <w:rFonts w:ascii="Garamond" w:eastAsia="Times New Roman" w:hAnsi="Garamond" w:cs="Times New Roman"/>
      <w:b/>
      <w:kern w:val="0"/>
      <w:sz w:val="28"/>
      <w:szCs w:val="20"/>
      <w:lang w:eastAsia="ru-RU"/>
    </w:rPr>
  </w:style>
  <w:style w:type="character" w:customStyle="1" w:styleId="70">
    <w:name w:val="Заголовок 7 Знак"/>
    <w:basedOn w:val="a0"/>
    <w:link w:val="7"/>
    <w:rPr>
      <w:rFonts w:ascii="Garamond" w:eastAsia="Times New Roman" w:hAnsi="Garamond" w:cs="Times New Roman"/>
      <w:kern w:val="0"/>
      <w:sz w:val="36"/>
      <w:szCs w:val="20"/>
      <w:lang w:eastAsia="ru-RU"/>
    </w:rPr>
  </w:style>
  <w:style w:type="character" w:customStyle="1" w:styleId="80">
    <w:name w:val="Заголовок 8 Знак"/>
    <w:basedOn w:val="a0"/>
    <w:link w:val="8"/>
    <w:rPr>
      <w:rFonts w:ascii="Garamond" w:eastAsia="Times New Roman" w:hAnsi="Garamond" w:cs="Times New Roman"/>
      <w:b/>
      <w:snapToGrid w:val="0"/>
      <w:kern w:val="0"/>
      <w:sz w:val="24"/>
      <w:szCs w:val="20"/>
      <w:lang w:eastAsia="ru-RU"/>
    </w:rPr>
  </w:style>
  <w:style w:type="character" w:customStyle="1" w:styleId="90">
    <w:name w:val="Заголовок 9 Знак"/>
    <w:basedOn w:val="a0"/>
    <w:link w:val="9"/>
    <w:rPr>
      <w:rFonts w:ascii="Arial" w:eastAsia="Times New Roman" w:hAnsi="Arial" w:cs="Times New Roman"/>
      <w:kern w:val="0"/>
      <w:sz w:val="24"/>
      <w:szCs w:val="20"/>
      <w:u w:val="single"/>
      <w:lang w:eastAsia="ru-RU"/>
    </w:rPr>
  </w:style>
  <w:style w:type="character" w:styleId="afa">
    <w:name w:val="Hyperlink"/>
    <w:basedOn w:val="a0"/>
    <w:uiPriority w:val="99"/>
    <w:unhideWhenUsed/>
    <w:rPr>
      <w:color w:val="0563C1" w:themeColor="hyperlink"/>
      <w:u w:val="single"/>
    </w:rPr>
  </w:style>
  <w:style w:type="character" w:customStyle="1" w:styleId="9pt">
    <w:name w:val="Основной текст + 9 pt"/>
    <w:uiPriority w:val="99"/>
    <w:rPr>
      <w:rFonts w:ascii="Times New Roman" w:hAnsi="Times New Roman" w:cs="Times New Roman"/>
      <w:sz w:val="18"/>
      <w:szCs w:val="18"/>
      <w:u w:val="none"/>
      <w:shd w:val="clear" w:color="auto" w:fill="FFFFFF"/>
    </w:rPr>
  </w:style>
  <w:style w:type="character" w:customStyle="1" w:styleId="11">
    <w:name w:val="Основной текст Знак1"/>
    <w:link w:val="afb"/>
    <w:uiPriority w:val="99"/>
    <w:rPr>
      <w:shd w:val="clear" w:color="auto" w:fill="FFFFFF"/>
    </w:rPr>
  </w:style>
  <w:style w:type="paragraph" w:styleId="afb">
    <w:name w:val="Body Text"/>
    <w:basedOn w:val="a"/>
    <w:link w:val="11"/>
    <w:uiPriority w:val="99"/>
    <w:pPr>
      <w:shd w:val="clear" w:color="auto" w:fill="FFFFFF"/>
      <w:suppressAutoHyphens w:val="0"/>
      <w:autoSpaceDN/>
      <w:spacing w:after="0" w:line="240" w:lineRule="auto"/>
      <w:textAlignment w:val="auto"/>
    </w:pPr>
  </w:style>
  <w:style w:type="character" w:customStyle="1" w:styleId="afc">
    <w:name w:val="Основной текст Знак"/>
    <w:basedOn w:val="a0"/>
    <w:uiPriority w:val="99"/>
    <w:semiHidden/>
  </w:style>
  <w:style w:type="character" w:customStyle="1" w:styleId="91">
    <w:name w:val="Основной текст + 9"/>
    <w:aliases w:val="5 pt"/>
    <w:uiPriority w:val="99"/>
    <w:rPr>
      <w:rFonts w:ascii="Times New Roman" w:hAnsi="Times New Roman" w:cs="Times New Roman"/>
      <w:sz w:val="19"/>
      <w:szCs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link w:val="10"/>
    <w:qFormat/>
    <w:pPr>
      <w:widowControl/>
      <w:suppressAutoHyphens w:val="0"/>
      <w:autoSpaceDE w:val="0"/>
      <w:adjustRightInd w:val="0"/>
      <w:spacing w:before="108" w:after="108" w:line="240" w:lineRule="auto"/>
      <w:jc w:val="center"/>
      <w:textAlignment w:val="auto"/>
      <w:outlineLvl w:val="0"/>
    </w:pPr>
    <w:rPr>
      <w:rFonts w:ascii="Arial" w:hAnsi="Arial" w:cs="Arial"/>
      <w:b/>
      <w:bCs/>
      <w:color w:val="26282F"/>
      <w:kern w:val="0"/>
      <w:sz w:val="24"/>
      <w:szCs w:val="24"/>
    </w:rPr>
  </w:style>
  <w:style w:type="paragraph" w:styleId="2">
    <w:name w:val="heading 2"/>
    <w:basedOn w:val="a"/>
    <w:next w:val="a"/>
    <w:link w:val="20"/>
    <w:qFormat/>
    <w:pPr>
      <w:keepNext/>
      <w:widowControl/>
      <w:tabs>
        <w:tab w:val="num" w:pos="576"/>
      </w:tabs>
      <w:suppressAutoHyphens w:val="0"/>
      <w:autoSpaceDN/>
      <w:spacing w:before="120" w:after="240" w:line="240" w:lineRule="auto"/>
      <w:ind w:left="576" w:hanging="576"/>
      <w:jc w:val="both"/>
      <w:textAlignment w:val="auto"/>
      <w:outlineLvl w:val="1"/>
    </w:pPr>
    <w:rPr>
      <w:rFonts w:ascii="Arial" w:eastAsia="Times New Roman" w:hAnsi="Arial" w:cs="Times New Roman"/>
      <w:b/>
      <w:kern w:val="0"/>
      <w:sz w:val="28"/>
      <w:szCs w:val="20"/>
      <w:lang w:eastAsia="ru-RU"/>
    </w:rPr>
  </w:style>
  <w:style w:type="paragraph" w:styleId="3">
    <w:name w:val="heading 3"/>
    <w:basedOn w:val="a"/>
    <w:next w:val="a"/>
    <w:link w:val="30"/>
    <w:qFormat/>
    <w:pPr>
      <w:keepNext/>
      <w:widowControl/>
      <w:tabs>
        <w:tab w:val="num" w:pos="720"/>
      </w:tabs>
      <w:suppressAutoHyphens w:val="0"/>
      <w:autoSpaceDN/>
      <w:spacing w:before="120" w:after="240" w:line="240" w:lineRule="auto"/>
      <w:ind w:left="720" w:hanging="720"/>
      <w:textAlignment w:val="auto"/>
      <w:outlineLvl w:val="2"/>
    </w:pPr>
    <w:rPr>
      <w:rFonts w:ascii="Arial" w:eastAsia="Times New Roman" w:hAnsi="Arial" w:cs="Times New Roman"/>
      <w:b/>
      <w:bCs/>
      <w:kern w:val="0"/>
      <w:sz w:val="24"/>
      <w:szCs w:val="20"/>
      <w:lang w:eastAsia="ru-RU"/>
    </w:rPr>
  </w:style>
  <w:style w:type="paragraph" w:styleId="4">
    <w:name w:val="heading 4"/>
    <w:basedOn w:val="a"/>
    <w:next w:val="a"/>
    <w:link w:val="40"/>
    <w:qFormat/>
    <w:pPr>
      <w:keepNext/>
      <w:widowControl/>
      <w:tabs>
        <w:tab w:val="num" w:pos="864"/>
      </w:tabs>
      <w:suppressAutoHyphens w:val="0"/>
      <w:autoSpaceDN/>
      <w:spacing w:after="240" w:line="240" w:lineRule="auto"/>
      <w:ind w:left="864" w:hanging="864"/>
      <w:jc w:val="center"/>
      <w:textAlignment w:val="auto"/>
      <w:outlineLvl w:val="3"/>
    </w:pPr>
    <w:rPr>
      <w:rFonts w:ascii="Garamond" w:eastAsia="Times New Roman" w:hAnsi="Garamond" w:cs="Times New Roman"/>
      <w:b/>
      <w:bCs/>
      <w:kern w:val="0"/>
      <w:sz w:val="28"/>
      <w:szCs w:val="20"/>
      <w:lang w:eastAsia="ru-RU"/>
    </w:rPr>
  </w:style>
  <w:style w:type="paragraph" w:styleId="5">
    <w:name w:val="heading 5"/>
    <w:basedOn w:val="a"/>
    <w:next w:val="a"/>
    <w:link w:val="50"/>
    <w:qFormat/>
    <w:pPr>
      <w:keepNext/>
      <w:widowControl/>
      <w:tabs>
        <w:tab w:val="num" w:pos="1008"/>
      </w:tabs>
      <w:suppressAutoHyphens w:val="0"/>
      <w:autoSpaceDN/>
      <w:spacing w:after="240" w:line="240" w:lineRule="auto"/>
      <w:ind w:left="1008" w:hanging="1008"/>
      <w:jc w:val="both"/>
      <w:textAlignment w:val="auto"/>
      <w:outlineLvl w:val="4"/>
    </w:pPr>
    <w:rPr>
      <w:rFonts w:ascii="Garamond" w:eastAsia="Times New Roman" w:hAnsi="Garamond" w:cs="Times New Roman"/>
      <w:i/>
      <w:iCs/>
      <w:kern w:val="0"/>
      <w:sz w:val="24"/>
      <w:szCs w:val="20"/>
      <w:lang w:eastAsia="ru-RU"/>
    </w:rPr>
  </w:style>
  <w:style w:type="paragraph" w:styleId="6">
    <w:name w:val="heading 6"/>
    <w:basedOn w:val="a"/>
    <w:next w:val="a"/>
    <w:link w:val="60"/>
    <w:qFormat/>
    <w:pPr>
      <w:keepNext/>
      <w:widowControl/>
      <w:tabs>
        <w:tab w:val="num" w:pos="1152"/>
      </w:tabs>
      <w:suppressAutoHyphens w:val="0"/>
      <w:autoSpaceDN/>
      <w:spacing w:after="240" w:line="240" w:lineRule="auto"/>
      <w:ind w:left="1152" w:hanging="1152"/>
      <w:jc w:val="both"/>
      <w:textAlignment w:val="auto"/>
      <w:outlineLvl w:val="5"/>
    </w:pPr>
    <w:rPr>
      <w:rFonts w:ascii="Garamond" w:eastAsia="Times New Roman" w:hAnsi="Garamond" w:cs="Times New Roman"/>
      <w:b/>
      <w:kern w:val="0"/>
      <w:sz w:val="28"/>
      <w:szCs w:val="20"/>
      <w:lang w:eastAsia="ru-RU"/>
    </w:rPr>
  </w:style>
  <w:style w:type="paragraph" w:styleId="7">
    <w:name w:val="heading 7"/>
    <w:basedOn w:val="a"/>
    <w:next w:val="a"/>
    <w:link w:val="70"/>
    <w:qFormat/>
    <w:pPr>
      <w:keepNext/>
      <w:widowControl/>
      <w:tabs>
        <w:tab w:val="num" w:pos="1296"/>
      </w:tabs>
      <w:suppressAutoHyphens w:val="0"/>
      <w:autoSpaceDN/>
      <w:spacing w:after="240" w:line="240" w:lineRule="auto"/>
      <w:ind w:left="1296" w:hanging="1296"/>
      <w:jc w:val="both"/>
      <w:textAlignment w:val="auto"/>
      <w:outlineLvl w:val="6"/>
    </w:pPr>
    <w:rPr>
      <w:rFonts w:ascii="Garamond" w:eastAsia="Times New Roman" w:hAnsi="Garamond" w:cs="Times New Roman"/>
      <w:kern w:val="0"/>
      <w:sz w:val="36"/>
      <w:szCs w:val="20"/>
      <w:lang w:eastAsia="ru-RU"/>
    </w:rPr>
  </w:style>
  <w:style w:type="paragraph" w:styleId="8">
    <w:name w:val="heading 8"/>
    <w:basedOn w:val="a"/>
    <w:next w:val="a"/>
    <w:link w:val="80"/>
    <w:qFormat/>
    <w:pPr>
      <w:keepNext/>
      <w:tabs>
        <w:tab w:val="num" w:pos="1440"/>
      </w:tabs>
      <w:suppressAutoHyphens w:val="0"/>
      <w:autoSpaceDN/>
      <w:spacing w:after="240" w:line="240" w:lineRule="auto"/>
      <w:ind w:left="1440" w:hanging="1440"/>
      <w:jc w:val="center"/>
      <w:textAlignment w:val="auto"/>
      <w:outlineLvl w:val="7"/>
    </w:pPr>
    <w:rPr>
      <w:rFonts w:ascii="Garamond" w:eastAsia="Times New Roman" w:hAnsi="Garamond" w:cs="Times New Roman"/>
      <w:b/>
      <w:snapToGrid w:val="0"/>
      <w:kern w:val="0"/>
      <w:sz w:val="24"/>
      <w:szCs w:val="20"/>
      <w:lang w:eastAsia="ru-RU"/>
    </w:rPr>
  </w:style>
  <w:style w:type="paragraph" w:styleId="9">
    <w:name w:val="heading 9"/>
    <w:basedOn w:val="a"/>
    <w:next w:val="a"/>
    <w:link w:val="90"/>
    <w:qFormat/>
    <w:pPr>
      <w:keepNext/>
      <w:widowControl/>
      <w:tabs>
        <w:tab w:val="num" w:pos="1584"/>
      </w:tabs>
      <w:suppressAutoHyphens w:val="0"/>
      <w:autoSpaceDN/>
      <w:spacing w:after="240" w:line="240" w:lineRule="auto"/>
      <w:ind w:left="1584" w:hanging="1584"/>
      <w:jc w:val="both"/>
      <w:textAlignment w:val="auto"/>
      <w:outlineLvl w:val="8"/>
    </w:pPr>
    <w:rPr>
      <w:rFonts w:ascii="Arial" w:eastAsia="Times New Roman" w:hAnsi="Arial" w:cs="Times New Roman"/>
      <w:kern w:val="0"/>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sPlusNormal">
    <w:name w:val="ConsPlusNormal"/>
    <w:pPr>
      <w:suppressAutoHyphens/>
      <w:spacing w:after="0" w:line="240" w:lineRule="auto"/>
    </w:pPr>
    <w:rPr>
      <w:rFonts w:eastAsia="Times New Roman" w:cs="Calibri"/>
      <w:szCs w:val="20"/>
      <w:lang w:eastAsia="ru-RU"/>
    </w:rPr>
  </w:style>
  <w:style w:type="paragraph" w:customStyle="1" w:styleId="ConsPlusNonformat">
    <w:name w:val="ConsPlusNonformat"/>
    <w:pPr>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pPr>
      <w:suppressAutoHyphens/>
      <w:spacing w:after="0" w:line="240" w:lineRule="auto"/>
    </w:pPr>
    <w:rPr>
      <w:rFonts w:eastAsia="Times New Roman" w:cs="Calibri"/>
      <w:b/>
      <w:szCs w:val="20"/>
      <w:lang w:eastAsia="ru-RU"/>
    </w:rPr>
  </w:style>
  <w:style w:type="paragraph" w:customStyle="1" w:styleId="ConsPlusCell">
    <w:name w:val="ConsPlusCell"/>
    <w:pPr>
      <w:suppressAutoHyphens/>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suppressAutoHyphens/>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suppressAutoHyphens/>
      <w:spacing w:after="0" w:line="240" w:lineRule="auto"/>
    </w:pPr>
    <w:rPr>
      <w:rFonts w:ascii="Tahoma" w:eastAsia="Times New Roman" w:hAnsi="Tahoma" w:cs="Tahoma"/>
      <w:sz w:val="20"/>
      <w:szCs w:val="20"/>
      <w:lang w:eastAsia="ru-RU"/>
    </w:rPr>
  </w:style>
  <w:style w:type="paragraph" w:customStyle="1" w:styleId="ConsPlusJurTerm">
    <w:name w:val="ConsPlusJurTerm"/>
    <w:pPr>
      <w:suppressAutoHyphens/>
      <w:spacing w:after="0" w:line="240" w:lineRule="auto"/>
    </w:pPr>
    <w:rPr>
      <w:rFonts w:ascii="Tahoma" w:eastAsia="Times New Roman" w:hAnsi="Tahoma" w:cs="Tahoma"/>
      <w:sz w:val="26"/>
      <w:szCs w:val="20"/>
      <w:lang w:eastAsia="ru-R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List Paragraph"/>
    <w:basedOn w:val="a"/>
    <w:link w:val="a8"/>
    <w:uiPriority w:val="34"/>
    <w:qFormat/>
    <w:pPr>
      <w:ind w:left="720"/>
      <w:contextualSpacing/>
    </w:pPr>
  </w:style>
  <w:style w:type="paragraph" w:styleId="a9">
    <w:name w:val="header"/>
    <w:basedOn w:val="a"/>
    <w:link w:val="aa"/>
    <w:uiPriority w:val="99"/>
    <w:unhideWhenUsed/>
    <w:pPr>
      <w:tabs>
        <w:tab w:val="center" w:pos="4677"/>
        <w:tab w:val="right" w:pos="9355"/>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4677"/>
        <w:tab w:val="right" w:pos="9355"/>
      </w:tabs>
      <w:spacing w:after="0" w:line="240" w:lineRule="auto"/>
    </w:pPr>
  </w:style>
  <w:style w:type="character" w:customStyle="1" w:styleId="ac">
    <w:name w:val="Нижний колонтитул Знак"/>
    <w:basedOn w:val="a0"/>
    <w:link w:val="ab"/>
    <w:uiPriority w:val="99"/>
  </w:style>
  <w:style w:type="paragraph" w:styleId="ad">
    <w:name w:val="footnote text"/>
    <w:basedOn w:val="a"/>
    <w:link w:val="ae"/>
    <w:uiPriority w:val="99"/>
    <w:unhideWhenUsed/>
    <w:pPr>
      <w:spacing w:after="0" w:line="240" w:lineRule="auto"/>
    </w:pPr>
    <w:rPr>
      <w:sz w:val="20"/>
      <w:szCs w:val="20"/>
    </w:rPr>
  </w:style>
  <w:style w:type="character" w:customStyle="1" w:styleId="ae">
    <w:name w:val="Текст сноски Знак"/>
    <w:basedOn w:val="a0"/>
    <w:link w:val="ad"/>
    <w:uiPriority w:val="99"/>
    <w:rPr>
      <w:sz w:val="20"/>
      <w:szCs w:val="20"/>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szCs w:val="20"/>
    </w:rPr>
  </w:style>
  <w:style w:type="character" w:customStyle="1" w:styleId="af1">
    <w:name w:val="Текст концевой сноски Знак"/>
    <w:basedOn w:val="a0"/>
    <w:link w:val="af0"/>
    <w:uiPriority w:val="99"/>
    <w:semiHidden/>
    <w:rPr>
      <w:sz w:val="20"/>
      <w:szCs w:val="20"/>
    </w:rPr>
  </w:style>
  <w:style w:type="character" w:styleId="af2">
    <w:name w:val="endnote reference"/>
    <w:basedOn w:val="a0"/>
    <w:uiPriority w:val="99"/>
    <w:semiHidden/>
    <w:unhideWhenUsed/>
    <w:rPr>
      <w:vertAlign w:val="superscript"/>
    </w:rPr>
  </w:style>
  <w:style w:type="character" w:styleId="af3">
    <w:name w:val="annotation reference"/>
    <w:basedOn w:val="a0"/>
    <w:semiHidden/>
    <w:unhideWhenUsed/>
    <w:rPr>
      <w:sz w:val="16"/>
      <w:szCs w:val="16"/>
    </w:rPr>
  </w:style>
  <w:style w:type="paragraph" w:styleId="af4">
    <w:name w:val="annotation text"/>
    <w:basedOn w:val="a"/>
    <w:link w:val="af5"/>
    <w:semiHidden/>
    <w:unhideWhenUsed/>
    <w:pPr>
      <w:spacing w:line="240" w:lineRule="auto"/>
    </w:pPr>
    <w:rPr>
      <w:sz w:val="20"/>
      <w:szCs w:val="20"/>
    </w:rPr>
  </w:style>
  <w:style w:type="character" w:customStyle="1" w:styleId="af5">
    <w:name w:val="Текст примечания Знак"/>
    <w:basedOn w:val="a0"/>
    <w:link w:val="af4"/>
    <w:semiHidden/>
    <w:rPr>
      <w:sz w:val="20"/>
      <w:szCs w:val="20"/>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basedOn w:val="af5"/>
    <w:link w:val="af6"/>
    <w:uiPriority w:val="99"/>
    <w:semiHidden/>
    <w:rPr>
      <w:b/>
      <w:bCs/>
      <w:sz w:val="20"/>
      <w:szCs w:val="20"/>
    </w:rPr>
  </w:style>
  <w:style w:type="paragraph" w:styleId="af8">
    <w:name w:val="Revision"/>
    <w:hidden/>
    <w:uiPriority w:val="99"/>
    <w:semiHidden/>
    <w:pPr>
      <w:widowControl/>
      <w:autoSpaceDN/>
      <w:spacing w:after="0" w:line="240" w:lineRule="auto"/>
      <w:textAlignment w:val="auto"/>
    </w:pPr>
  </w:style>
  <w:style w:type="character" w:customStyle="1" w:styleId="10">
    <w:name w:val="Заголовок 1 Знак"/>
    <w:basedOn w:val="a0"/>
    <w:link w:val="1"/>
    <w:uiPriority w:val="99"/>
    <w:rPr>
      <w:rFonts w:ascii="Arial" w:hAnsi="Arial" w:cs="Arial"/>
      <w:b/>
      <w:bCs/>
      <w:color w:val="26282F"/>
      <w:kern w:val="0"/>
      <w:sz w:val="24"/>
      <w:szCs w:val="24"/>
    </w:rPr>
  </w:style>
  <w:style w:type="character" w:customStyle="1" w:styleId="af9">
    <w:name w:val="Гипертекстовая ссылка"/>
    <w:basedOn w:val="a0"/>
    <w:uiPriority w:val="99"/>
    <w:rPr>
      <w:color w:val="106BBE"/>
    </w:rPr>
  </w:style>
  <w:style w:type="character" w:customStyle="1" w:styleId="a8">
    <w:name w:val="Абзац списка Знак"/>
    <w:link w:val="a7"/>
    <w:uiPriority w:val="34"/>
    <w:locked/>
  </w:style>
  <w:style w:type="character" w:customStyle="1" w:styleId="20">
    <w:name w:val="Заголовок 2 Знак"/>
    <w:basedOn w:val="a0"/>
    <w:link w:val="2"/>
    <w:rPr>
      <w:rFonts w:ascii="Arial" w:eastAsia="Times New Roman" w:hAnsi="Arial" w:cs="Times New Roman"/>
      <w:b/>
      <w:kern w:val="0"/>
      <w:sz w:val="28"/>
      <w:szCs w:val="20"/>
      <w:lang w:eastAsia="ru-RU"/>
    </w:rPr>
  </w:style>
  <w:style w:type="character" w:customStyle="1" w:styleId="30">
    <w:name w:val="Заголовок 3 Знак"/>
    <w:basedOn w:val="a0"/>
    <w:link w:val="3"/>
    <w:rPr>
      <w:rFonts w:ascii="Arial" w:eastAsia="Times New Roman" w:hAnsi="Arial" w:cs="Times New Roman"/>
      <w:b/>
      <w:bCs/>
      <w:kern w:val="0"/>
      <w:sz w:val="24"/>
      <w:szCs w:val="20"/>
      <w:lang w:eastAsia="ru-RU"/>
    </w:rPr>
  </w:style>
  <w:style w:type="character" w:customStyle="1" w:styleId="40">
    <w:name w:val="Заголовок 4 Знак"/>
    <w:basedOn w:val="a0"/>
    <w:link w:val="4"/>
    <w:rPr>
      <w:rFonts w:ascii="Garamond" w:eastAsia="Times New Roman" w:hAnsi="Garamond" w:cs="Times New Roman"/>
      <w:b/>
      <w:bCs/>
      <w:kern w:val="0"/>
      <w:sz w:val="28"/>
      <w:szCs w:val="20"/>
      <w:lang w:eastAsia="ru-RU"/>
    </w:rPr>
  </w:style>
  <w:style w:type="character" w:customStyle="1" w:styleId="50">
    <w:name w:val="Заголовок 5 Знак"/>
    <w:basedOn w:val="a0"/>
    <w:link w:val="5"/>
    <w:rPr>
      <w:rFonts w:ascii="Garamond" w:eastAsia="Times New Roman" w:hAnsi="Garamond" w:cs="Times New Roman"/>
      <w:i/>
      <w:iCs/>
      <w:kern w:val="0"/>
      <w:sz w:val="24"/>
      <w:szCs w:val="20"/>
      <w:lang w:eastAsia="ru-RU"/>
    </w:rPr>
  </w:style>
  <w:style w:type="character" w:customStyle="1" w:styleId="60">
    <w:name w:val="Заголовок 6 Знак"/>
    <w:basedOn w:val="a0"/>
    <w:link w:val="6"/>
    <w:rPr>
      <w:rFonts w:ascii="Garamond" w:eastAsia="Times New Roman" w:hAnsi="Garamond" w:cs="Times New Roman"/>
      <w:b/>
      <w:kern w:val="0"/>
      <w:sz w:val="28"/>
      <w:szCs w:val="20"/>
      <w:lang w:eastAsia="ru-RU"/>
    </w:rPr>
  </w:style>
  <w:style w:type="character" w:customStyle="1" w:styleId="70">
    <w:name w:val="Заголовок 7 Знак"/>
    <w:basedOn w:val="a0"/>
    <w:link w:val="7"/>
    <w:rPr>
      <w:rFonts w:ascii="Garamond" w:eastAsia="Times New Roman" w:hAnsi="Garamond" w:cs="Times New Roman"/>
      <w:kern w:val="0"/>
      <w:sz w:val="36"/>
      <w:szCs w:val="20"/>
      <w:lang w:eastAsia="ru-RU"/>
    </w:rPr>
  </w:style>
  <w:style w:type="character" w:customStyle="1" w:styleId="80">
    <w:name w:val="Заголовок 8 Знак"/>
    <w:basedOn w:val="a0"/>
    <w:link w:val="8"/>
    <w:rPr>
      <w:rFonts w:ascii="Garamond" w:eastAsia="Times New Roman" w:hAnsi="Garamond" w:cs="Times New Roman"/>
      <w:b/>
      <w:snapToGrid w:val="0"/>
      <w:kern w:val="0"/>
      <w:sz w:val="24"/>
      <w:szCs w:val="20"/>
      <w:lang w:eastAsia="ru-RU"/>
    </w:rPr>
  </w:style>
  <w:style w:type="character" w:customStyle="1" w:styleId="90">
    <w:name w:val="Заголовок 9 Знак"/>
    <w:basedOn w:val="a0"/>
    <w:link w:val="9"/>
    <w:rPr>
      <w:rFonts w:ascii="Arial" w:eastAsia="Times New Roman" w:hAnsi="Arial" w:cs="Times New Roman"/>
      <w:kern w:val="0"/>
      <w:sz w:val="24"/>
      <w:szCs w:val="20"/>
      <w:u w:val="single"/>
      <w:lang w:eastAsia="ru-RU"/>
    </w:rPr>
  </w:style>
  <w:style w:type="character" w:styleId="afa">
    <w:name w:val="Hyperlink"/>
    <w:basedOn w:val="a0"/>
    <w:uiPriority w:val="99"/>
    <w:unhideWhenUsed/>
    <w:rPr>
      <w:color w:val="0563C1" w:themeColor="hyperlink"/>
      <w:u w:val="single"/>
    </w:rPr>
  </w:style>
  <w:style w:type="character" w:customStyle="1" w:styleId="9pt">
    <w:name w:val="Основной текст + 9 pt"/>
    <w:uiPriority w:val="99"/>
    <w:rPr>
      <w:rFonts w:ascii="Times New Roman" w:hAnsi="Times New Roman" w:cs="Times New Roman"/>
      <w:sz w:val="18"/>
      <w:szCs w:val="18"/>
      <w:u w:val="none"/>
      <w:shd w:val="clear" w:color="auto" w:fill="FFFFFF"/>
    </w:rPr>
  </w:style>
  <w:style w:type="character" w:customStyle="1" w:styleId="11">
    <w:name w:val="Основной текст Знак1"/>
    <w:link w:val="afb"/>
    <w:uiPriority w:val="99"/>
    <w:rPr>
      <w:shd w:val="clear" w:color="auto" w:fill="FFFFFF"/>
    </w:rPr>
  </w:style>
  <w:style w:type="paragraph" w:styleId="afb">
    <w:name w:val="Body Text"/>
    <w:basedOn w:val="a"/>
    <w:link w:val="11"/>
    <w:uiPriority w:val="99"/>
    <w:pPr>
      <w:shd w:val="clear" w:color="auto" w:fill="FFFFFF"/>
      <w:suppressAutoHyphens w:val="0"/>
      <w:autoSpaceDN/>
      <w:spacing w:after="0" w:line="240" w:lineRule="auto"/>
      <w:textAlignment w:val="auto"/>
    </w:pPr>
  </w:style>
  <w:style w:type="character" w:customStyle="1" w:styleId="afc">
    <w:name w:val="Основной текст Знак"/>
    <w:basedOn w:val="a0"/>
    <w:uiPriority w:val="99"/>
    <w:semiHidden/>
  </w:style>
  <w:style w:type="character" w:customStyle="1" w:styleId="91">
    <w:name w:val="Основной текст + 9"/>
    <w:aliases w:val="5 pt"/>
    <w:uiPriority w:val="99"/>
    <w:rPr>
      <w:rFonts w:ascii="Times New Roman" w:hAnsi="Times New Roman" w:cs="Times New Roman"/>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8603">
      <w:bodyDiv w:val="1"/>
      <w:marLeft w:val="0"/>
      <w:marRight w:val="0"/>
      <w:marTop w:val="0"/>
      <w:marBottom w:val="0"/>
      <w:divBdr>
        <w:top w:val="none" w:sz="0" w:space="0" w:color="auto"/>
        <w:left w:val="none" w:sz="0" w:space="0" w:color="auto"/>
        <w:bottom w:val="none" w:sz="0" w:space="0" w:color="auto"/>
        <w:right w:val="none" w:sz="0" w:space="0" w:color="auto"/>
      </w:divBdr>
      <w:divsChild>
        <w:div w:id="1432386569">
          <w:marLeft w:val="979"/>
          <w:marRight w:val="0"/>
          <w:marTop w:val="120"/>
          <w:marBottom w:val="120"/>
          <w:divBdr>
            <w:top w:val="none" w:sz="0" w:space="0" w:color="auto"/>
            <w:left w:val="none" w:sz="0" w:space="0" w:color="auto"/>
            <w:bottom w:val="none" w:sz="0" w:space="0" w:color="auto"/>
            <w:right w:val="none" w:sz="0" w:space="0" w:color="auto"/>
          </w:divBdr>
        </w:div>
      </w:divsChild>
    </w:div>
    <w:div w:id="118651737">
      <w:bodyDiv w:val="1"/>
      <w:marLeft w:val="0"/>
      <w:marRight w:val="0"/>
      <w:marTop w:val="0"/>
      <w:marBottom w:val="0"/>
      <w:divBdr>
        <w:top w:val="none" w:sz="0" w:space="0" w:color="auto"/>
        <w:left w:val="none" w:sz="0" w:space="0" w:color="auto"/>
        <w:bottom w:val="none" w:sz="0" w:space="0" w:color="auto"/>
        <w:right w:val="none" w:sz="0" w:space="0" w:color="auto"/>
      </w:divBdr>
      <w:divsChild>
        <w:div w:id="345399663">
          <w:marLeft w:val="1310"/>
          <w:marRight w:val="0"/>
          <w:marTop w:val="0"/>
          <w:marBottom w:val="480"/>
          <w:divBdr>
            <w:top w:val="none" w:sz="0" w:space="0" w:color="auto"/>
            <w:left w:val="none" w:sz="0" w:space="0" w:color="auto"/>
            <w:bottom w:val="none" w:sz="0" w:space="0" w:color="auto"/>
            <w:right w:val="none" w:sz="0" w:space="0" w:color="auto"/>
          </w:divBdr>
        </w:div>
      </w:divsChild>
    </w:div>
    <w:div w:id="170071709">
      <w:bodyDiv w:val="1"/>
      <w:marLeft w:val="0"/>
      <w:marRight w:val="0"/>
      <w:marTop w:val="0"/>
      <w:marBottom w:val="0"/>
      <w:divBdr>
        <w:top w:val="none" w:sz="0" w:space="0" w:color="auto"/>
        <w:left w:val="none" w:sz="0" w:space="0" w:color="auto"/>
        <w:bottom w:val="none" w:sz="0" w:space="0" w:color="auto"/>
        <w:right w:val="none" w:sz="0" w:space="0" w:color="auto"/>
      </w:divBdr>
    </w:div>
    <w:div w:id="177159187">
      <w:bodyDiv w:val="1"/>
      <w:marLeft w:val="0"/>
      <w:marRight w:val="0"/>
      <w:marTop w:val="0"/>
      <w:marBottom w:val="0"/>
      <w:divBdr>
        <w:top w:val="none" w:sz="0" w:space="0" w:color="auto"/>
        <w:left w:val="none" w:sz="0" w:space="0" w:color="auto"/>
        <w:bottom w:val="none" w:sz="0" w:space="0" w:color="auto"/>
        <w:right w:val="none" w:sz="0" w:space="0" w:color="auto"/>
      </w:divBdr>
    </w:div>
    <w:div w:id="264504248">
      <w:bodyDiv w:val="1"/>
      <w:marLeft w:val="0"/>
      <w:marRight w:val="0"/>
      <w:marTop w:val="0"/>
      <w:marBottom w:val="0"/>
      <w:divBdr>
        <w:top w:val="none" w:sz="0" w:space="0" w:color="auto"/>
        <w:left w:val="none" w:sz="0" w:space="0" w:color="auto"/>
        <w:bottom w:val="none" w:sz="0" w:space="0" w:color="auto"/>
        <w:right w:val="none" w:sz="0" w:space="0" w:color="auto"/>
      </w:divBdr>
      <w:divsChild>
        <w:div w:id="1933049963">
          <w:marLeft w:val="979"/>
          <w:marRight w:val="0"/>
          <w:marTop w:val="120"/>
          <w:marBottom w:val="120"/>
          <w:divBdr>
            <w:top w:val="none" w:sz="0" w:space="0" w:color="auto"/>
            <w:left w:val="none" w:sz="0" w:space="0" w:color="auto"/>
            <w:bottom w:val="none" w:sz="0" w:space="0" w:color="auto"/>
            <w:right w:val="none" w:sz="0" w:space="0" w:color="auto"/>
          </w:divBdr>
        </w:div>
      </w:divsChild>
    </w:div>
    <w:div w:id="597181509">
      <w:bodyDiv w:val="1"/>
      <w:marLeft w:val="0"/>
      <w:marRight w:val="0"/>
      <w:marTop w:val="0"/>
      <w:marBottom w:val="0"/>
      <w:divBdr>
        <w:top w:val="none" w:sz="0" w:space="0" w:color="auto"/>
        <w:left w:val="none" w:sz="0" w:space="0" w:color="auto"/>
        <w:bottom w:val="none" w:sz="0" w:space="0" w:color="auto"/>
        <w:right w:val="none" w:sz="0" w:space="0" w:color="auto"/>
      </w:divBdr>
      <w:divsChild>
        <w:div w:id="773742896">
          <w:marLeft w:val="979"/>
          <w:marRight w:val="0"/>
          <w:marTop w:val="120"/>
          <w:marBottom w:val="120"/>
          <w:divBdr>
            <w:top w:val="none" w:sz="0" w:space="0" w:color="auto"/>
            <w:left w:val="none" w:sz="0" w:space="0" w:color="auto"/>
            <w:bottom w:val="none" w:sz="0" w:space="0" w:color="auto"/>
            <w:right w:val="none" w:sz="0" w:space="0" w:color="auto"/>
          </w:divBdr>
        </w:div>
      </w:divsChild>
    </w:div>
    <w:div w:id="692535934">
      <w:bodyDiv w:val="1"/>
      <w:marLeft w:val="0"/>
      <w:marRight w:val="0"/>
      <w:marTop w:val="0"/>
      <w:marBottom w:val="0"/>
      <w:divBdr>
        <w:top w:val="none" w:sz="0" w:space="0" w:color="auto"/>
        <w:left w:val="none" w:sz="0" w:space="0" w:color="auto"/>
        <w:bottom w:val="none" w:sz="0" w:space="0" w:color="auto"/>
        <w:right w:val="none" w:sz="0" w:space="0" w:color="auto"/>
      </w:divBdr>
      <w:divsChild>
        <w:div w:id="2029136199">
          <w:marLeft w:val="979"/>
          <w:marRight w:val="0"/>
          <w:marTop w:val="120"/>
          <w:marBottom w:val="120"/>
          <w:divBdr>
            <w:top w:val="none" w:sz="0" w:space="0" w:color="auto"/>
            <w:left w:val="none" w:sz="0" w:space="0" w:color="auto"/>
            <w:bottom w:val="none" w:sz="0" w:space="0" w:color="auto"/>
            <w:right w:val="none" w:sz="0" w:space="0" w:color="auto"/>
          </w:divBdr>
        </w:div>
      </w:divsChild>
    </w:div>
    <w:div w:id="1005329252">
      <w:bodyDiv w:val="1"/>
      <w:marLeft w:val="0"/>
      <w:marRight w:val="0"/>
      <w:marTop w:val="0"/>
      <w:marBottom w:val="0"/>
      <w:divBdr>
        <w:top w:val="none" w:sz="0" w:space="0" w:color="auto"/>
        <w:left w:val="none" w:sz="0" w:space="0" w:color="auto"/>
        <w:bottom w:val="none" w:sz="0" w:space="0" w:color="auto"/>
        <w:right w:val="none" w:sz="0" w:space="0" w:color="auto"/>
      </w:divBdr>
    </w:div>
    <w:div w:id="1162044070">
      <w:bodyDiv w:val="1"/>
      <w:marLeft w:val="0"/>
      <w:marRight w:val="0"/>
      <w:marTop w:val="0"/>
      <w:marBottom w:val="0"/>
      <w:divBdr>
        <w:top w:val="none" w:sz="0" w:space="0" w:color="auto"/>
        <w:left w:val="none" w:sz="0" w:space="0" w:color="auto"/>
        <w:bottom w:val="none" w:sz="0" w:space="0" w:color="auto"/>
        <w:right w:val="none" w:sz="0" w:space="0" w:color="auto"/>
      </w:divBdr>
      <w:divsChild>
        <w:div w:id="657851471">
          <w:marLeft w:val="979"/>
          <w:marRight w:val="0"/>
          <w:marTop w:val="120"/>
          <w:marBottom w:val="120"/>
          <w:divBdr>
            <w:top w:val="none" w:sz="0" w:space="0" w:color="auto"/>
            <w:left w:val="none" w:sz="0" w:space="0" w:color="auto"/>
            <w:bottom w:val="none" w:sz="0" w:space="0" w:color="auto"/>
            <w:right w:val="none" w:sz="0" w:space="0" w:color="auto"/>
          </w:divBdr>
        </w:div>
      </w:divsChild>
    </w:div>
    <w:div w:id="1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839347497">
          <w:marLeft w:val="979"/>
          <w:marRight w:val="0"/>
          <w:marTop w:val="120"/>
          <w:marBottom w:val="120"/>
          <w:divBdr>
            <w:top w:val="none" w:sz="0" w:space="0" w:color="auto"/>
            <w:left w:val="none" w:sz="0" w:space="0" w:color="auto"/>
            <w:bottom w:val="none" w:sz="0" w:space="0" w:color="auto"/>
            <w:right w:val="none" w:sz="0" w:space="0" w:color="auto"/>
          </w:divBdr>
        </w:div>
      </w:divsChild>
    </w:div>
    <w:div w:id="1720322363">
      <w:bodyDiv w:val="1"/>
      <w:marLeft w:val="0"/>
      <w:marRight w:val="0"/>
      <w:marTop w:val="0"/>
      <w:marBottom w:val="0"/>
      <w:divBdr>
        <w:top w:val="none" w:sz="0" w:space="0" w:color="auto"/>
        <w:left w:val="none" w:sz="0" w:space="0" w:color="auto"/>
        <w:bottom w:val="none" w:sz="0" w:space="0" w:color="auto"/>
        <w:right w:val="none" w:sz="0" w:space="0" w:color="auto"/>
      </w:divBdr>
      <w:divsChild>
        <w:div w:id="1743746572">
          <w:marLeft w:val="979"/>
          <w:marRight w:val="0"/>
          <w:marTop w:val="120"/>
          <w:marBottom w:val="120"/>
          <w:divBdr>
            <w:top w:val="none" w:sz="0" w:space="0" w:color="auto"/>
            <w:left w:val="none" w:sz="0" w:space="0" w:color="auto"/>
            <w:bottom w:val="none" w:sz="0" w:space="0" w:color="auto"/>
            <w:right w:val="none" w:sz="0" w:space="0" w:color="auto"/>
          </w:divBdr>
        </w:div>
      </w:divsChild>
    </w:div>
    <w:div w:id="1979996559">
      <w:bodyDiv w:val="1"/>
      <w:marLeft w:val="0"/>
      <w:marRight w:val="0"/>
      <w:marTop w:val="0"/>
      <w:marBottom w:val="0"/>
      <w:divBdr>
        <w:top w:val="none" w:sz="0" w:space="0" w:color="auto"/>
        <w:left w:val="none" w:sz="0" w:space="0" w:color="auto"/>
        <w:bottom w:val="none" w:sz="0" w:space="0" w:color="auto"/>
        <w:right w:val="none" w:sz="0" w:space="0" w:color="auto"/>
      </w:divBdr>
    </w:div>
    <w:div w:id="2030790810">
      <w:bodyDiv w:val="1"/>
      <w:marLeft w:val="0"/>
      <w:marRight w:val="0"/>
      <w:marTop w:val="0"/>
      <w:marBottom w:val="0"/>
      <w:divBdr>
        <w:top w:val="none" w:sz="0" w:space="0" w:color="auto"/>
        <w:left w:val="none" w:sz="0" w:space="0" w:color="auto"/>
        <w:bottom w:val="none" w:sz="0" w:space="0" w:color="auto"/>
        <w:right w:val="none" w:sz="0" w:space="0" w:color="auto"/>
      </w:divBdr>
      <w:divsChild>
        <w:div w:id="1669285612">
          <w:marLeft w:val="979"/>
          <w:marRight w:val="0"/>
          <w:marTop w:val="120"/>
          <w:marBottom w:val="120"/>
          <w:divBdr>
            <w:top w:val="none" w:sz="0" w:space="0" w:color="auto"/>
            <w:left w:val="none" w:sz="0" w:space="0" w:color="auto"/>
            <w:bottom w:val="none" w:sz="0" w:space="0" w:color="auto"/>
            <w:right w:val="none" w:sz="0" w:space="0" w:color="auto"/>
          </w:divBdr>
        </w:div>
      </w:divsChild>
    </w:div>
    <w:div w:id="2038773567">
      <w:bodyDiv w:val="1"/>
      <w:marLeft w:val="0"/>
      <w:marRight w:val="0"/>
      <w:marTop w:val="0"/>
      <w:marBottom w:val="0"/>
      <w:divBdr>
        <w:top w:val="none" w:sz="0" w:space="0" w:color="auto"/>
        <w:left w:val="none" w:sz="0" w:space="0" w:color="auto"/>
        <w:bottom w:val="none" w:sz="0" w:space="0" w:color="auto"/>
        <w:right w:val="none" w:sz="0" w:space="0" w:color="auto"/>
      </w:divBdr>
    </w:div>
    <w:div w:id="2056345309">
      <w:bodyDiv w:val="1"/>
      <w:marLeft w:val="0"/>
      <w:marRight w:val="0"/>
      <w:marTop w:val="0"/>
      <w:marBottom w:val="0"/>
      <w:divBdr>
        <w:top w:val="none" w:sz="0" w:space="0" w:color="auto"/>
        <w:left w:val="none" w:sz="0" w:space="0" w:color="auto"/>
        <w:bottom w:val="none" w:sz="0" w:space="0" w:color="auto"/>
        <w:right w:val="none" w:sz="0" w:space="0" w:color="auto"/>
      </w:divBdr>
      <w:divsChild>
        <w:div w:id="210313425">
          <w:marLeft w:val="979"/>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8E5B-F125-4FA6-B5A4-6A15E574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12365</Words>
  <Characters>70483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Татьяна Евгеньевна</dc:creator>
  <cp:lastModifiedBy>DEFUSR</cp:lastModifiedBy>
  <cp:revision>3</cp:revision>
  <cp:lastPrinted>2017-02-27T15:57:00Z</cp:lastPrinted>
  <dcterms:created xsi:type="dcterms:W3CDTF">2017-03-01T14:58:00Z</dcterms:created>
  <dcterms:modified xsi:type="dcterms:W3CDTF">2017-03-02T13:19:00Z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