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9E" w:rsidRPr="008A199E" w:rsidRDefault="008A199E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4"/>
          <w:szCs w:val="34"/>
        </w:rPr>
      </w:pPr>
      <w:r w:rsidRPr="008A199E">
        <w:rPr>
          <w:b/>
          <w:bCs/>
          <w:sz w:val="34"/>
          <w:szCs w:val="34"/>
        </w:rPr>
        <w:t>К выступлению руководителя Агентства</w:t>
      </w:r>
    </w:p>
    <w:p w:rsidR="008A199E" w:rsidRDefault="008A199E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4"/>
          <w:szCs w:val="34"/>
        </w:rPr>
      </w:pP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bCs/>
          <w:sz w:val="34"/>
          <w:szCs w:val="34"/>
        </w:rPr>
        <w:t>Респ</w:t>
      </w:r>
      <w:bookmarkStart w:id="0" w:name="_GoBack"/>
      <w:bookmarkEnd w:id="0"/>
      <w:r w:rsidRPr="007A1B99">
        <w:rPr>
          <w:bCs/>
          <w:sz w:val="34"/>
          <w:szCs w:val="34"/>
        </w:rPr>
        <w:t xml:space="preserve">ублика Дагестан обладает большим потенциалом для развития малого и среднего предпринимательства и инвестиционной деятельности. </w:t>
      </w:r>
      <w:r w:rsidRPr="007A1B99">
        <w:rPr>
          <w:sz w:val="34"/>
          <w:szCs w:val="34"/>
        </w:rPr>
        <w:t xml:space="preserve">Сегодня Дагестан открыт для инвесторов, в республике созданы отличные возможности для инвестирования в сферу туризма, строительства, сельского хозяйства. 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4"/>
          <w:szCs w:val="34"/>
        </w:rPr>
      </w:pPr>
      <w:r w:rsidRPr="007A1B99">
        <w:rPr>
          <w:bCs/>
          <w:sz w:val="34"/>
          <w:szCs w:val="34"/>
        </w:rPr>
        <w:t>Основными факторами, обеспечивающими инвестиционную привлекательность республики, являются выгодное географическое положение, высокая обеспеченность республики собственными энергоносителями, развитая транспортная инфраструктура.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4"/>
          <w:szCs w:val="34"/>
        </w:rPr>
      </w:pPr>
      <w:r w:rsidRPr="007A1B99">
        <w:rPr>
          <w:bCs/>
          <w:sz w:val="34"/>
          <w:szCs w:val="34"/>
        </w:rPr>
        <w:t xml:space="preserve">Дагестан привлекает инвесторов наличием нормативно-правовой базы, обеспечивающей необходимые условия для инвестиционной деятельности, наличием свободных земель сельскохозяйственного значения, производственных площадок, обеспеченных инженерной инфраструктурой, высоким природно-ресурсным потенциалом (значительные </w:t>
      </w:r>
      <w:r w:rsidRPr="007A1B99">
        <w:rPr>
          <w:bCs/>
          <w:sz w:val="34"/>
          <w:szCs w:val="34"/>
        </w:rPr>
        <w:lastRenderedPageBreak/>
        <w:t>запасы невостребованных минерально-сырьевых ресурсов, углеводородного сырья – нефти и газа).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>За 2015 год инвестиции в основной капитал региона составили 231 млрд рублей, что на 4,8 процентов больше соответствующего периода предыдущего года.  В рамках реализации инвестиционных проектов было создано около 1000 рабочих мест. При этом освоено свыше 2 млрд 332 млн рублей, а объем налоговых поступлений в бюджеты всех уровней составил более 129 млн рублей.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4"/>
          <w:szCs w:val="34"/>
        </w:rPr>
      </w:pPr>
      <w:r w:rsidRPr="007A1B99">
        <w:rPr>
          <w:bCs/>
          <w:sz w:val="34"/>
          <w:szCs w:val="34"/>
        </w:rPr>
        <w:t>На сегодняшний день для поддержки инвестиционных проектов и размещения их в местах с готовой инфраструктурой, в республике проведена значительная работа по созданию 16 инвестиционных площадок. Создано два индустриальных парка: парк «</w:t>
      </w:r>
      <w:proofErr w:type="spellStart"/>
      <w:r w:rsidRPr="007A1B99">
        <w:rPr>
          <w:bCs/>
          <w:sz w:val="34"/>
          <w:szCs w:val="34"/>
        </w:rPr>
        <w:t>Тюбе</w:t>
      </w:r>
      <w:proofErr w:type="spellEnd"/>
      <w:r w:rsidRPr="007A1B99">
        <w:rPr>
          <w:bCs/>
          <w:sz w:val="34"/>
          <w:szCs w:val="34"/>
        </w:rPr>
        <w:t>» и частный индустриальный парк «Кристалл Сити».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4"/>
          <w:szCs w:val="34"/>
        </w:rPr>
      </w:pPr>
      <w:r w:rsidRPr="007A1B99">
        <w:rPr>
          <w:bCs/>
          <w:sz w:val="34"/>
          <w:szCs w:val="34"/>
        </w:rPr>
        <w:t xml:space="preserve">В Дагестане в настоящее время полностью сформирована законодательная база по поддержке и защите инвестиционной деятельности. Внедрены стандарты деятельности органов исполнительной власти РД и </w:t>
      </w:r>
      <w:r w:rsidRPr="007A1B99">
        <w:rPr>
          <w:bCs/>
          <w:sz w:val="34"/>
          <w:szCs w:val="34"/>
        </w:rPr>
        <w:lastRenderedPageBreak/>
        <w:t>муниципальных образований по обеспечению благоприятного инвестиционного климата. Все законы и любые нормативно-правовые акты проходят антикоррупционную экспертизу, проводится оценка регулирующего воздействия. В республике создан дееспособный институт по защите прав предпринимателей.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4"/>
          <w:szCs w:val="34"/>
        </w:rPr>
      </w:pPr>
      <w:r w:rsidRPr="007A1B99">
        <w:rPr>
          <w:bCs/>
          <w:sz w:val="34"/>
          <w:szCs w:val="34"/>
        </w:rPr>
        <w:t xml:space="preserve">В Республике Дагестан разработано большое количество инвестиционных проектов, основная часть которых приходится на сферу промышленности и агропромышленный сектор. 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 xml:space="preserve">Всего региональный портфель сегодня включает в себя 62 инвестиционных проекта на сумму более 202 млрд рублей. 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 xml:space="preserve">В марте 2016 года подписано соглашение «О взаимодействии между Правительством Республики Дагестан и Федеральной корпорацией по развитию малого и среднего предпринимательства. 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 xml:space="preserve">Агентством в Корпорацию развития МСП были направлены документы по 11 инвестиционным проектам Республики Дагестан соответствующих критериям Программы </w:t>
      </w:r>
      <w:r w:rsidRPr="007A1B99">
        <w:rPr>
          <w:sz w:val="34"/>
          <w:szCs w:val="34"/>
        </w:rPr>
        <w:lastRenderedPageBreak/>
        <w:t>стимулирования кредитования субъектов малого и среднего предпринимательства.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>Ведется работа с другими крупными инвесторами. Так, в республике в 2018 году планируется ввести в строй логистический центр стоимостью 10,6 млрд рублей. Инициатором данного проекта выступает компания ООО «</w:t>
      </w:r>
      <w:proofErr w:type="spellStart"/>
      <w:r w:rsidRPr="007A1B99">
        <w:rPr>
          <w:sz w:val="34"/>
          <w:szCs w:val="34"/>
        </w:rPr>
        <w:t>Агеста</w:t>
      </w:r>
      <w:proofErr w:type="spellEnd"/>
      <w:r w:rsidRPr="007A1B99">
        <w:rPr>
          <w:sz w:val="34"/>
          <w:szCs w:val="34"/>
        </w:rPr>
        <w:t>» при участии азербайджанских и иранских инвесторов.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>За счет реализации проекта планируется сознание 1500 новых рабочих мест. Под строительство центра уже выделен земельный участок площадью 30 га между Махачкалой и Каспийском.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>Проектом предполагается создание торгово-логистического центра для обеспечения населения республики всеми видами товаров оптово-розничной торговли.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 xml:space="preserve">По итогам презентации инвестиционного проекта «Порт-Петровск» на Петербургском международном экономическом форуме в республике проведен ряд встреч с инвесторами, заинтересовавшимися указанным проектом и </w:t>
      </w:r>
      <w:r w:rsidRPr="007A1B99">
        <w:rPr>
          <w:sz w:val="34"/>
          <w:szCs w:val="34"/>
        </w:rPr>
        <w:lastRenderedPageBreak/>
        <w:t>прибывшими для изучения деталей проекта в Дагестан.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 xml:space="preserve">Проект «Порт-Петровск» стартует в Дагестане по инициативе Главы республики Рамазана </w:t>
      </w:r>
      <w:proofErr w:type="spellStart"/>
      <w:r w:rsidRPr="007A1B99">
        <w:rPr>
          <w:sz w:val="34"/>
          <w:szCs w:val="34"/>
        </w:rPr>
        <w:t>Абдулатипова</w:t>
      </w:r>
      <w:proofErr w:type="spellEnd"/>
      <w:r w:rsidRPr="007A1B99">
        <w:rPr>
          <w:sz w:val="34"/>
          <w:szCs w:val="34"/>
        </w:rPr>
        <w:t>. По плану на площади свыше 52 гектаров у побережья Каспийского моря будет построено около 700 тысяч квадратных метров различной недвижимости. Большая часть застройки придется на жилье – 468 тыс. квадратных метров, остальная – торговые и коммерческие площади, социальная инфраструктура.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 xml:space="preserve">В рамках предстоящего сочинского форума планируется участие официальной делегации Республики Дагестан с организацией экспозиции. Республика планирует представить 62 </w:t>
      </w:r>
      <w:proofErr w:type="spellStart"/>
      <w:r w:rsidRPr="007A1B99">
        <w:rPr>
          <w:sz w:val="34"/>
          <w:szCs w:val="34"/>
        </w:rPr>
        <w:t>инвестпроекта</w:t>
      </w:r>
      <w:proofErr w:type="spellEnd"/>
      <w:r w:rsidRPr="007A1B99">
        <w:rPr>
          <w:sz w:val="34"/>
          <w:szCs w:val="34"/>
        </w:rPr>
        <w:t xml:space="preserve"> на общую сумму около 191 </w:t>
      </w:r>
      <w:proofErr w:type="spellStart"/>
      <w:r w:rsidRPr="007A1B99">
        <w:rPr>
          <w:sz w:val="34"/>
          <w:szCs w:val="34"/>
        </w:rPr>
        <w:t>млрд.рублей</w:t>
      </w:r>
      <w:proofErr w:type="spellEnd"/>
      <w:r w:rsidRPr="007A1B99">
        <w:rPr>
          <w:sz w:val="34"/>
          <w:szCs w:val="34"/>
        </w:rPr>
        <w:t xml:space="preserve"> и 111 инвестиционных предложений на общую сумму около 209 </w:t>
      </w:r>
      <w:proofErr w:type="spellStart"/>
      <w:r w:rsidRPr="007A1B99">
        <w:rPr>
          <w:sz w:val="34"/>
          <w:szCs w:val="34"/>
        </w:rPr>
        <w:t>млрд.рублей</w:t>
      </w:r>
      <w:proofErr w:type="spellEnd"/>
      <w:r w:rsidRPr="007A1B99">
        <w:rPr>
          <w:sz w:val="34"/>
          <w:szCs w:val="34"/>
        </w:rPr>
        <w:t>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>За 2014-2015 годы в республике успешно реализовано 18 инвестиционных проектов. В качестве одного из них можно привести пример проекта «Строительство таможенно-</w:t>
      </w:r>
      <w:r w:rsidRPr="007A1B99">
        <w:rPr>
          <w:sz w:val="34"/>
          <w:szCs w:val="34"/>
        </w:rPr>
        <w:lastRenderedPageBreak/>
        <w:t xml:space="preserve">логистического центра «Виадук».  Торжественное открытие первой очереди инвестиционного объекта состоялось 2 февраля 2015 года в </w:t>
      </w:r>
      <w:proofErr w:type="spellStart"/>
      <w:r w:rsidRPr="007A1B99">
        <w:rPr>
          <w:sz w:val="34"/>
          <w:szCs w:val="34"/>
        </w:rPr>
        <w:t>Магарамкентском</w:t>
      </w:r>
      <w:proofErr w:type="spellEnd"/>
      <w:r w:rsidRPr="007A1B99">
        <w:rPr>
          <w:sz w:val="34"/>
          <w:szCs w:val="34"/>
        </w:rPr>
        <w:t xml:space="preserve"> районе Республики Дагестан. Для строительства объекта инициатору проекта МО «</w:t>
      </w:r>
      <w:proofErr w:type="spellStart"/>
      <w:r w:rsidRPr="007A1B99">
        <w:rPr>
          <w:sz w:val="34"/>
          <w:szCs w:val="34"/>
        </w:rPr>
        <w:t>Магарамкентский</w:t>
      </w:r>
      <w:proofErr w:type="spellEnd"/>
      <w:r w:rsidRPr="007A1B99">
        <w:rPr>
          <w:sz w:val="34"/>
          <w:szCs w:val="34"/>
        </w:rPr>
        <w:t xml:space="preserve"> </w:t>
      </w:r>
      <w:proofErr w:type="gramStart"/>
      <w:r w:rsidRPr="007A1B99">
        <w:rPr>
          <w:sz w:val="34"/>
          <w:szCs w:val="34"/>
        </w:rPr>
        <w:t>район»  выделен</w:t>
      </w:r>
      <w:proofErr w:type="gramEnd"/>
      <w:r w:rsidRPr="007A1B99">
        <w:rPr>
          <w:sz w:val="34"/>
          <w:szCs w:val="34"/>
        </w:rPr>
        <w:t xml:space="preserve"> земельный участок  площадью 8 га  в  аренду сроком на 49 лет.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>Общая стоимость инвестиционного проекта составляет 230,7 млн. руб. По проекту привлечены кредитные средства Красноярского отделения Сбербанка РФ в объеме 100,0 млн. рублей и Красноярской компании «</w:t>
      </w:r>
      <w:proofErr w:type="spellStart"/>
      <w:r w:rsidRPr="007A1B99">
        <w:rPr>
          <w:sz w:val="34"/>
          <w:szCs w:val="34"/>
        </w:rPr>
        <w:t>Монолитхолдинг</w:t>
      </w:r>
      <w:proofErr w:type="spellEnd"/>
      <w:r w:rsidRPr="007A1B99">
        <w:rPr>
          <w:sz w:val="34"/>
          <w:szCs w:val="34"/>
        </w:rPr>
        <w:t>».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  <w:r w:rsidRPr="007A1B99">
        <w:rPr>
          <w:sz w:val="34"/>
          <w:szCs w:val="34"/>
        </w:rPr>
        <w:t>ООО «ЮТТ «Виадук» было включено в реестр владельцев складов временного хранения.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34"/>
          <w:szCs w:val="34"/>
        </w:rPr>
      </w:pPr>
      <w:r w:rsidRPr="007A1B99">
        <w:rPr>
          <w:sz w:val="34"/>
          <w:szCs w:val="34"/>
        </w:rPr>
        <w:tab/>
        <w:t>Целью проекта является строительство таможенно-логистического терминала «ЮТТ «Виадук» для увеличения производительности и качества предоставляемых услуг лицам, перемещающим через таможенную границу товары.</w:t>
      </w:r>
    </w:p>
    <w:p w:rsidR="007A1B99" w:rsidRPr="007A1B99" w:rsidRDefault="007A1B99" w:rsidP="007A1B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34"/>
          <w:szCs w:val="34"/>
        </w:rPr>
      </w:pPr>
      <w:r w:rsidRPr="007A1B99">
        <w:rPr>
          <w:rFonts w:ascii="Times New Roman" w:hAnsi="Times New Roman"/>
          <w:sz w:val="34"/>
          <w:szCs w:val="34"/>
        </w:rPr>
        <w:t xml:space="preserve">В рамках реализации проекта было создано 100 рабочих мест. Сумма налоговых поступлений </w:t>
      </w:r>
      <w:r w:rsidRPr="007A1B99">
        <w:rPr>
          <w:rFonts w:ascii="Times New Roman" w:hAnsi="Times New Roman"/>
          <w:sz w:val="34"/>
          <w:szCs w:val="34"/>
        </w:rPr>
        <w:lastRenderedPageBreak/>
        <w:t xml:space="preserve">во все уровни бюджета составила 20,5 млн. рублей в год. </w:t>
      </w:r>
    </w:p>
    <w:p w:rsidR="007A1B99" w:rsidRPr="007A1B99" w:rsidRDefault="007A1B99" w:rsidP="007A1B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34"/>
          <w:szCs w:val="34"/>
        </w:rPr>
      </w:pPr>
      <w:r w:rsidRPr="007A1B99">
        <w:rPr>
          <w:rFonts w:ascii="Times New Roman" w:hAnsi="Times New Roman"/>
          <w:sz w:val="34"/>
          <w:szCs w:val="34"/>
        </w:rPr>
        <w:t>Правительством оказана государственная поддержка в части предоставления статуса приоритетного инвестиционного проекта Республики Дагестан, что дает им право на налоговые преференции сроком на 5 лет. Правительством профинансированы затраты по разработке бизнес-плана и проектные работы в объеме 5,35 млн. рублей.</w:t>
      </w: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</w:p>
    <w:p w:rsidR="007A1B99" w:rsidRPr="007A1B99" w:rsidRDefault="007A1B99" w:rsidP="007A1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</w:p>
    <w:p w:rsidR="005C3A88" w:rsidRPr="007A1B99" w:rsidRDefault="005C3A88" w:rsidP="007A1B99">
      <w:pPr>
        <w:spacing w:after="0" w:line="240" w:lineRule="auto"/>
        <w:rPr>
          <w:sz w:val="34"/>
          <w:szCs w:val="34"/>
        </w:rPr>
      </w:pPr>
    </w:p>
    <w:sectPr w:rsidR="005C3A88" w:rsidRPr="007A1B99" w:rsidSect="007A1B99">
      <w:pgSz w:w="16838" w:h="11906" w:orient="landscape"/>
      <w:pgMar w:top="850" w:right="567" w:bottom="1701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CD"/>
    <w:rsid w:val="00260B1F"/>
    <w:rsid w:val="005C3A88"/>
    <w:rsid w:val="007A1B99"/>
    <w:rsid w:val="008A199E"/>
    <w:rsid w:val="00D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9763-E414-4DCE-8131-46877554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EB486-604E-47AC-9F65-D01D0B69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2016-08-23T07:06:00Z</cp:lastPrinted>
  <dcterms:created xsi:type="dcterms:W3CDTF">2016-08-23T06:59:00Z</dcterms:created>
  <dcterms:modified xsi:type="dcterms:W3CDTF">2016-11-14T07:26:00Z</dcterms:modified>
</cp:coreProperties>
</file>