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5B" w:rsidRDefault="006C755B" w:rsidP="006C755B">
      <w:pPr>
        <w:jc w:val="center"/>
        <w:rPr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6C755B">
        <w:rPr>
          <w:rFonts w:eastAsia="Calibri"/>
          <w:b/>
          <w:sz w:val="26"/>
          <w:szCs w:val="26"/>
        </w:rPr>
        <w:t>Административн</w:t>
      </w:r>
      <w:r>
        <w:rPr>
          <w:rFonts w:eastAsia="Calibri"/>
          <w:b/>
          <w:sz w:val="26"/>
          <w:szCs w:val="26"/>
        </w:rPr>
        <w:t>ого</w:t>
      </w:r>
      <w:r w:rsidRPr="006C755B">
        <w:rPr>
          <w:rFonts w:eastAsia="Calibri"/>
          <w:b/>
          <w:sz w:val="26"/>
          <w:szCs w:val="26"/>
        </w:rPr>
        <w:t xml:space="preserve"> регламент</w:t>
      </w:r>
      <w:r>
        <w:rPr>
          <w:rFonts w:eastAsia="Calibri"/>
          <w:b/>
          <w:sz w:val="26"/>
          <w:szCs w:val="26"/>
        </w:rPr>
        <w:t>а</w:t>
      </w:r>
      <w:r w:rsidRPr="006C755B">
        <w:rPr>
          <w:rFonts w:eastAsia="Calibri"/>
          <w:b/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на оплату услуг по землеустроительным работам.</w:t>
      </w:r>
    </w:p>
    <w:p w:rsidR="006C755B" w:rsidRDefault="006C755B" w:rsidP="006C755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C755B" w:rsidRPr="008B1732" w:rsidRDefault="006C755B" w:rsidP="006C755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>начале подготовки проекта Административного регламента</w:t>
      </w:r>
      <w:r w:rsidRPr="006C755B">
        <w:t xml:space="preserve"> </w:t>
      </w:r>
      <w:r w:rsidRPr="006C755B">
        <w:rPr>
          <w:rFonts w:eastAsia="Calibri"/>
          <w:sz w:val="26"/>
          <w:szCs w:val="26"/>
          <w:lang w:eastAsia="en-US"/>
        </w:rPr>
        <w:t>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на оплату услу</w:t>
      </w:r>
      <w:r w:rsidR="006B77EA">
        <w:rPr>
          <w:rFonts w:eastAsia="Calibri"/>
          <w:sz w:val="26"/>
          <w:szCs w:val="26"/>
          <w:lang w:eastAsia="en-US"/>
        </w:rPr>
        <w:t>г по землеустроительным работам</w:t>
      </w:r>
      <w:r>
        <w:rPr>
          <w:rFonts w:eastAsia="Calibri"/>
          <w:sz w:val="26"/>
          <w:szCs w:val="26"/>
          <w:lang w:eastAsia="en-US"/>
        </w:rPr>
        <w:t xml:space="preserve"> и сборе предложений заинтересованных лиц</w:t>
      </w:r>
      <w:r w:rsidRPr="008B1732">
        <w:rPr>
          <w:rFonts w:eastAsia="Calibri"/>
          <w:sz w:val="26"/>
          <w:szCs w:val="26"/>
          <w:lang w:eastAsia="en-US"/>
        </w:rPr>
        <w:t>.</w:t>
      </w:r>
    </w:p>
    <w:p w:rsidR="006C755B" w:rsidRPr="00FC7B5C" w:rsidRDefault="006C755B" w:rsidP="006C755B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r>
        <w:rPr>
          <w:sz w:val="26"/>
          <w:szCs w:val="26"/>
          <w:lang w:val="en-US"/>
        </w:rPr>
        <w:t>investrd</w:t>
      </w:r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FC7B5C">
        <w:rPr>
          <w:sz w:val="26"/>
          <w:szCs w:val="26"/>
        </w:rPr>
        <w:t>.</w:t>
      </w:r>
    </w:p>
    <w:p w:rsidR="006C755B" w:rsidRPr="00FC7B5C" w:rsidRDefault="006C755B" w:rsidP="006C755B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6C755B" w:rsidRPr="00251571" w:rsidRDefault="006C755B" w:rsidP="006C755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Pr="00251571">
        <w:rPr>
          <w:rFonts w:eastAsia="Calibri"/>
          <w:i/>
          <w:sz w:val="26"/>
          <w:szCs w:val="26"/>
          <w:lang w:eastAsia="en-US"/>
        </w:rPr>
        <w:t xml:space="preserve"> </w:t>
      </w:r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</w:p>
    <w:p w:rsidR="006C755B" w:rsidRPr="008B1732" w:rsidRDefault="006C755B" w:rsidP="006C755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6C755B" w:rsidRPr="00251571" w:rsidRDefault="006C755B" w:rsidP="006C755B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6C755B" w:rsidRPr="0035235E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6C755B" w:rsidRPr="002D38E5" w:rsidRDefault="006C755B" w:rsidP="006C755B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6C755B" w:rsidRDefault="006C755B" w:rsidP="006C755B">
      <w:r>
        <w:t xml:space="preserve">Административный регламент </w:t>
      </w:r>
      <w:r w:rsidRPr="006C755B">
        <w:t>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на оплату услуг по землеустроительным работам.</w:t>
      </w:r>
    </w:p>
    <w:p w:rsidR="006C755B" w:rsidRDefault="006C755B" w:rsidP="006C755B"/>
    <w:p w:rsidR="006C755B" w:rsidRDefault="006C755B" w:rsidP="006C75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6C755B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6C755B" w:rsidRDefault="006C755B" w:rsidP="006C755B">
      <w:pPr>
        <w:spacing w:after="120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6C755B" w:rsidRPr="006C755B" w:rsidRDefault="006C755B" w:rsidP="006C755B">
      <w:pPr>
        <w:ind w:firstLine="426"/>
        <w:rPr>
          <w:sz w:val="24"/>
          <w:szCs w:val="24"/>
        </w:rPr>
      </w:pPr>
      <w:r w:rsidRPr="006C755B">
        <w:rPr>
          <w:sz w:val="24"/>
          <w:szCs w:val="24"/>
        </w:rPr>
        <w:t xml:space="preserve">Актуальные проблемы землеустройства и кадастра затрагивают, экологические, экономические и социальные аспекты жизни нашего общества. </w:t>
      </w:r>
    </w:p>
    <w:p w:rsidR="006C755B" w:rsidRPr="006C755B" w:rsidRDefault="006C755B" w:rsidP="006C755B">
      <w:pPr>
        <w:spacing w:before="100" w:beforeAutospacing="1" w:after="100" w:afterAutospacing="1"/>
        <w:ind w:firstLine="360"/>
        <w:rPr>
          <w:sz w:val="24"/>
          <w:szCs w:val="24"/>
        </w:rPr>
      </w:pPr>
      <w:r w:rsidRPr="006C755B">
        <w:rPr>
          <w:sz w:val="24"/>
          <w:szCs w:val="24"/>
        </w:rPr>
        <w:lastRenderedPageBreak/>
        <w:t xml:space="preserve">Экологическая эффективность землеустройства проявляется через влияние землеустроительных мероприятий на окружающую природную среду и характер использования земли,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и т.д. Правильные мелиоративные мероприятия в землеустройстве позволяют получить экономически выгодные земли. В настоящие время актуальна проблема ведения землеустройства и кадастров, так как в нашей стране потенциал реализуется очень медленно, замедляя рост как социального так и экономического развития. Отсутствие надлежащих организации и финансирования землеустройства, отказ от разработки установленной Федеральным законом Российской Федерации от 18.06.2001 №78-ФЗ «O землеустройстве» землеустроительной документации, привели к следующим проблемам землеустройства: </w:t>
      </w:r>
    </w:p>
    <w:p w:rsidR="006C755B" w:rsidRPr="006C755B" w:rsidRDefault="006C755B" w:rsidP="006C75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потере достоверной информации и баз данных o количественном и качественном состоянии земель; </w:t>
      </w:r>
    </w:p>
    <w:p w:rsidR="006C755B" w:rsidRPr="006C755B" w:rsidRDefault="006C755B" w:rsidP="006C75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разрушению сельскохозяйственной инфраструктуры; </w:t>
      </w:r>
    </w:p>
    <w:p w:rsidR="006C755B" w:rsidRPr="006C755B" w:rsidRDefault="006C755B" w:rsidP="006C75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появлению пространственных недостатков (чересполосица, топографическая чересполосица, вкрапливание, вклинивание ). Недостатки землепользований сельскохозяйственных предприятий возникают чаще всего в результате сложного процесса формирования земельных массивов сельскохозяйственных предприятий и ведут к большим экономическим затратам на устранение данных проблем. </w:t>
      </w:r>
    </w:p>
    <w:p w:rsidR="006C755B" w:rsidRPr="006C755B" w:rsidRDefault="006C755B" w:rsidP="006C75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задержкам в оформлении землеустроительной документации для юридических и физических лиц; </w:t>
      </w:r>
    </w:p>
    <w:p w:rsidR="006C755B" w:rsidRPr="006C755B" w:rsidRDefault="006C755B" w:rsidP="006C755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завышению стоимости землеустроительных услуг. </w:t>
      </w:r>
    </w:p>
    <w:p w:rsidR="006C755B" w:rsidRPr="006C755B" w:rsidRDefault="006C755B" w:rsidP="006C755B">
      <w:pPr>
        <w:spacing w:before="100" w:before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На землях сельскохозяйственного назначения не проведена инвентаризация, большинство земельных участков не стоят на кадастровом учете, тем самым не считаются зарегистрированными. Не проведены землеустроительные работы по передаче в собственность или пользование (аренду) сельскохозяйственным организациям или гражданам несельскохозяйственных угодий. Все это не позволяет получить достоверную информацию о земельных участках, границах, качественных характеристиках и местоположении. Такие недостатки говорят о несформированности кадастра. В результате этого государство несет потери за счет снижения общей суммы бюджетных поступлении oт регистрации сделок с земельными долями и другими земельными участками. </w:t>
      </w:r>
    </w:p>
    <w:p w:rsidR="006C755B" w:rsidRPr="006C755B" w:rsidRDefault="006C755B" w:rsidP="006C755B">
      <w:pPr>
        <w:spacing w:before="100" w:beforeAutospacing="1" w:after="100" w:afterAutospacing="1"/>
        <w:jc w:val="center"/>
        <w:rPr>
          <w:sz w:val="24"/>
          <w:szCs w:val="24"/>
        </w:rPr>
      </w:pPr>
      <w:r w:rsidRPr="006C755B">
        <w:rPr>
          <w:sz w:val="24"/>
          <w:szCs w:val="24"/>
        </w:rPr>
        <w:t xml:space="preserve">Литература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ФЗ РФ от 18.06.2001 №78-ФЗ «O землеустройстве.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Гражданский кодекс Российской Федерации (часть первая) от 30. 11.1994 № 51-ФЗ [Электронный ресурс]: [ред. от 06.04.2011]. – Режим доступа: КонсультантПлюс.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Заседание Государственного совета по вопросам землеустройства [Электронный ресурс ] http://kremlin.ru/events/president/news/19359 - Загл. с экрана.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ФЗ РФ от 21.12.2009 №334-ФЗ "О внесении изменений в отдельные законодательные акты Российской Федерации" // СПС "КонсультантПлюс".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Варламов А. А. Развитие российской системы кадастров в сфере управления земельно-имущественным комплексом // Землеустройство, кадастр и мониторинг земель. 2012. № 2.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Инвентаризация земель сельскохозяйственного назначения. [Электронный ресурс] https://ru.wikipedia.org/wiki - Загл. с экрана.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t xml:space="preserve">Землеустройство и мелиорация земель. [Электронный ресурс] http://refvip.ru/ref.html - Загл. с экрана. </w:t>
      </w:r>
    </w:p>
    <w:p w:rsidR="006C755B" w:rsidRPr="006C755B" w:rsidRDefault="006C755B" w:rsidP="006C755B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6C755B">
        <w:rPr>
          <w:sz w:val="24"/>
          <w:szCs w:val="24"/>
        </w:rPr>
        <w:lastRenderedPageBreak/>
        <w:t xml:space="preserve">Кадастр 2014. Видение будущего кадастровых систем [Электронный ресурс]: пер. с англ. Ю. Кауфмани, Д. Стеудлер. – Режим доступа: http://www.fig.net/cadastre2014. </w:t>
      </w:r>
    </w:p>
    <w:p w:rsidR="006C755B" w:rsidRDefault="006C755B" w:rsidP="006C755B">
      <w:pPr>
        <w:spacing w:after="120"/>
        <w:jc w:val="both"/>
        <w:rPr>
          <w:b/>
          <w:sz w:val="26"/>
          <w:szCs w:val="26"/>
        </w:rPr>
      </w:pPr>
    </w:p>
    <w:p w:rsidR="006C755B" w:rsidRDefault="006C755B" w:rsidP="006C755B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6C755B" w:rsidRDefault="006C755B" w:rsidP="006C755B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6C755B" w:rsidRDefault="006C755B" w:rsidP="006C755B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6C755B" w:rsidRPr="0006323F" w:rsidRDefault="006C755B" w:rsidP="006C755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6C755B" w:rsidRPr="0006323F" w:rsidRDefault="006C755B" w:rsidP="006C7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6C755B" w:rsidRPr="0006323F" w:rsidRDefault="006C755B" w:rsidP="006C7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6C755B" w:rsidRPr="0006323F" w:rsidRDefault="006C755B" w:rsidP="006C75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6C755B" w:rsidRPr="0006323F" w:rsidRDefault="006C755B" w:rsidP="006C755B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6C755B" w:rsidRPr="0006323F" w:rsidRDefault="006C755B" w:rsidP="006C755B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6C755B" w:rsidRDefault="006C755B" w:rsidP="006C755B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6C755B" w:rsidRPr="00A9315D" w:rsidRDefault="006C755B" w:rsidP="006C755B">
      <w:pPr>
        <w:suppressLineNumbers/>
        <w:ind w:firstLine="567"/>
        <w:jc w:val="both"/>
        <w:rPr>
          <w:szCs w:val="28"/>
        </w:rPr>
      </w:pPr>
    </w:p>
    <w:p w:rsidR="006C755B" w:rsidRDefault="006C755B" w:rsidP="006C755B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6C755B" w:rsidRPr="00CD087A" w:rsidRDefault="006C755B" w:rsidP="006C755B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6C755B">
        <w:rPr>
          <w:sz w:val="26"/>
          <w:szCs w:val="26"/>
        </w:rPr>
        <w:t>Оптимизация комплекса технологических процессов, осуществляемых для установления, восстановления и закрепления на местности границ земельных участков, определения и оформления их местоположения и площади.В настоящее время проведение дорогостоящих землеустроительных работ лежит на плечах землевладельцев, так как нет достаточного государственного финансирования. Для организации и финансирования землеустроительных работ необходима грамотная политика со стороны государства.</w:t>
      </w:r>
    </w:p>
    <w:p w:rsidR="006C755B" w:rsidRDefault="006C755B" w:rsidP="006C755B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b/>
          <w:sz w:val="26"/>
          <w:szCs w:val="26"/>
        </w:rPr>
        <w:t>:</w:t>
      </w:r>
    </w:p>
    <w:p w:rsidR="006C755B" w:rsidRPr="003B3B68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6C755B" w:rsidRDefault="006C755B" w:rsidP="006C755B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6C755B" w:rsidRPr="00543443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  <w:t>Установление переходного периода не требуется</w:t>
      </w:r>
    </w:p>
    <w:p w:rsidR="006C755B" w:rsidRPr="00543443" w:rsidRDefault="006C755B" w:rsidP="006C755B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6C755B" w:rsidRPr="003B3B68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bCs/>
          <w:szCs w:val="28"/>
        </w:rPr>
      </w:pPr>
      <w:r>
        <w:rPr>
          <w:sz w:val="26"/>
          <w:szCs w:val="26"/>
        </w:rPr>
        <w:tab/>
      </w:r>
      <w:r>
        <w:rPr>
          <w:bCs/>
          <w:szCs w:val="28"/>
        </w:rPr>
        <w:t xml:space="preserve"> </w:t>
      </w:r>
      <w:bookmarkStart w:id="0" w:name="_GoBack"/>
      <w:bookmarkEnd w:id="0"/>
    </w:p>
    <w:p w:rsidR="006C755B" w:rsidRDefault="006C755B" w:rsidP="006C755B">
      <w:pPr>
        <w:spacing w:after="120"/>
        <w:ind w:firstLine="709"/>
        <w:jc w:val="both"/>
        <w:rPr>
          <w:i/>
          <w:sz w:val="26"/>
          <w:szCs w:val="26"/>
        </w:rPr>
      </w:pPr>
    </w:p>
    <w:p w:rsidR="006C755B" w:rsidRDefault="006C755B" w:rsidP="006C755B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7"/>
        <w:gridCol w:w="919"/>
      </w:tblGrid>
      <w:tr w:rsidR="006C755B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6C755B" w:rsidRPr="008B1732" w:rsidRDefault="006C755B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6C755B" w:rsidRPr="003B3B68" w:rsidRDefault="006C755B" w:rsidP="006B77EA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Pr="003B3B68">
              <w:rPr>
                <w:sz w:val="26"/>
                <w:szCs w:val="26"/>
              </w:rPr>
              <w:t>Административн</w:t>
            </w:r>
            <w:r>
              <w:rPr>
                <w:sz w:val="26"/>
                <w:szCs w:val="26"/>
              </w:rPr>
              <w:t>ого</w:t>
            </w:r>
            <w:r w:rsidRPr="003B3B68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а</w:t>
            </w:r>
            <w:r w:rsidRPr="003B3B68">
              <w:rPr>
                <w:sz w:val="26"/>
                <w:szCs w:val="26"/>
              </w:rPr>
              <w:t xml:space="preserve"> предоставления Агентством по предпринимательству и инвестициям Республики Да</w:t>
            </w:r>
            <w:r w:rsidR="006B77EA">
              <w:rPr>
                <w:sz w:val="26"/>
                <w:szCs w:val="26"/>
              </w:rPr>
              <w:t xml:space="preserve">гестан государственной услуги </w:t>
            </w:r>
            <w:r w:rsidR="006B77EA" w:rsidRPr="006B77EA">
              <w:rPr>
                <w:sz w:val="26"/>
                <w:szCs w:val="26"/>
              </w:rPr>
              <w:t>по субсидированию части расходов субъектов малого и среднего предпринимательства на оплату услуг по землеустроительным работам</w:t>
            </w:r>
            <w:r w:rsidR="006B77EA">
              <w:rPr>
                <w:sz w:val="26"/>
                <w:szCs w:val="26"/>
              </w:rPr>
              <w:t>.</w:t>
            </w:r>
          </w:p>
        </w:tc>
        <w:tc>
          <w:tcPr>
            <w:tcW w:w="936" w:type="dxa"/>
            <w:shd w:val="clear" w:color="auto" w:fill="auto"/>
          </w:tcPr>
          <w:p w:rsidR="006C755B" w:rsidRPr="008B1732" w:rsidRDefault="006C755B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6C755B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6C755B" w:rsidRPr="004202BF" w:rsidRDefault="006C755B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6C755B" w:rsidRPr="004202BF" w:rsidRDefault="006C755B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6C755B" w:rsidRPr="008F44A7" w:rsidRDefault="006C755B" w:rsidP="006F5520">
            <w:pPr>
              <w:spacing w:line="320" w:lineRule="atLeast"/>
              <w:contextualSpacing/>
              <w:jc w:val="center"/>
            </w:pPr>
          </w:p>
        </w:tc>
      </w:tr>
      <w:tr w:rsidR="006C755B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6C755B" w:rsidRPr="004202BF" w:rsidRDefault="006C755B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6C755B" w:rsidRPr="004202BF" w:rsidRDefault="006C755B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6C755B" w:rsidRPr="008F44A7" w:rsidRDefault="006C755B" w:rsidP="006F5520">
            <w:pPr>
              <w:spacing w:line="320" w:lineRule="atLeast"/>
              <w:contextualSpacing/>
              <w:jc w:val="center"/>
            </w:pPr>
          </w:p>
        </w:tc>
      </w:tr>
    </w:tbl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E18"/>
    <w:multiLevelType w:val="multilevel"/>
    <w:tmpl w:val="3598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4482D"/>
    <w:multiLevelType w:val="multilevel"/>
    <w:tmpl w:val="2EB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B"/>
    <w:rsid w:val="006B77EA"/>
    <w:rsid w:val="006C755B"/>
    <w:rsid w:val="00D06F44"/>
    <w:rsid w:val="00D4700B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5788-CCB8-4206-A8A6-9957BC5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6C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2016-06-29T12:07:00Z</dcterms:created>
  <dcterms:modified xsi:type="dcterms:W3CDTF">2016-07-01T12:44:00Z</dcterms:modified>
</cp:coreProperties>
</file>